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F2F1" w14:textId="3CC52A03" w:rsidR="00EA029D" w:rsidRDefault="00EA029D" w:rsidP="00EA029D">
      <w:pPr>
        <w:jc w:val="center"/>
      </w:pPr>
      <w:r>
        <w:t>THE CORPORATION OF THE TOWNSHIP OF BURPEE AND MILLS</w:t>
      </w:r>
    </w:p>
    <w:p w14:paraId="72E9894E" w14:textId="04457BD6" w:rsidR="00EA029D" w:rsidRDefault="00EA029D" w:rsidP="00EA029D">
      <w:pPr>
        <w:jc w:val="center"/>
      </w:pPr>
    </w:p>
    <w:p w14:paraId="78AC7603" w14:textId="713B2A9D" w:rsidR="00EA029D" w:rsidRDefault="00EA029D" w:rsidP="00EA029D">
      <w:pPr>
        <w:jc w:val="center"/>
      </w:pPr>
      <w:r>
        <w:t xml:space="preserve">BY-LAW </w:t>
      </w:r>
      <w:r w:rsidR="006320E8">
        <w:t>02-2022</w:t>
      </w:r>
    </w:p>
    <w:p w14:paraId="7565C809" w14:textId="69B7E20A" w:rsidR="00662F6C" w:rsidRDefault="00662F6C" w:rsidP="00662F6C">
      <w:pPr>
        <w:jc w:val="center"/>
      </w:pPr>
      <w:r>
        <w:t>(Amended 14 September 14, 2022)</w:t>
      </w:r>
    </w:p>
    <w:p w14:paraId="03BC92EB" w14:textId="00FA1711" w:rsidR="00EA029D" w:rsidRDefault="00EA029D" w:rsidP="00EA029D">
      <w:pPr>
        <w:jc w:val="center"/>
      </w:pPr>
      <w:r>
        <w:t>BEING A BY-LAW TO LICEN</w:t>
      </w:r>
      <w:r w:rsidR="00D64E2E">
        <w:t>S</w:t>
      </w:r>
      <w:r>
        <w:t>E TRAILERS IN THE TOWNSHIP OF BURPEE AND MILLS</w:t>
      </w:r>
    </w:p>
    <w:p w14:paraId="0CE3904E" w14:textId="1123B517" w:rsidR="00EA029D" w:rsidRDefault="00EA029D"/>
    <w:p w14:paraId="21E6E20A" w14:textId="0E613B38" w:rsidR="00EA029D" w:rsidRDefault="00EA029D">
      <w:r>
        <w:rPr>
          <w:b/>
          <w:bCs/>
        </w:rPr>
        <w:t xml:space="preserve">WHEREAS </w:t>
      </w:r>
      <w:r>
        <w:t>the Municipal Act, S.O. 2001 as amended, Section 164 authorizes a municipality to pas</w:t>
      </w:r>
      <w:r w:rsidR="003B0592">
        <w:t>s</w:t>
      </w:r>
      <w:r>
        <w:t xml:space="preserve"> by-laws to licen</w:t>
      </w:r>
      <w:r w:rsidR="00CB2DAC">
        <w:t>c</w:t>
      </w:r>
      <w:r>
        <w:t>e trailers;</w:t>
      </w:r>
    </w:p>
    <w:p w14:paraId="1732A243" w14:textId="7C664EBD" w:rsidR="00EA029D" w:rsidRDefault="00EA029D">
      <w:r>
        <w:rPr>
          <w:b/>
          <w:bCs/>
        </w:rPr>
        <w:t>NOW THEREFORE</w:t>
      </w:r>
      <w:r>
        <w:t xml:space="preserve"> the Council of the Corporation of the Township of Burpee and Mills enacts the following:</w:t>
      </w:r>
    </w:p>
    <w:p w14:paraId="7BE79A06" w14:textId="77777777" w:rsidR="007527AA" w:rsidRDefault="007527AA"/>
    <w:p w14:paraId="1646DF17" w14:textId="4BB71F1D" w:rsidR="00EA029D" w:rsidRPr="007527AA" w:rsidRDefault="00EA029D">
      <w:pPr>
        <w:rPr>
          <w:b/>
          <w:bCs/>
          <w:sz w:val="24"/>
          <w:szCs w:val="24"/>
          <w:u w:val="single"/>
        </w:rPr>
      </w:pPr>
      <w:r w:rsidRPr="007527AA">
        <w:rPr>
          <w:b/>
          <w:bCs/>
          <w:sz w:val="24"/>
          <w:szCs w:val="24"/>
          <w:u w:val="single"/>
        </w:rPr>
        <w:t>SECTION 1 – TITLE AND APPLICATION</w:t>
      </w:r>
    </w:p>
    <w:p w14:paraId="4B3171A1" w14:textId="42E0FC03" w:rsidR="00EA029D" w:rsidRDefault="00EA029D">
      <w:pPr>
        <w:rPr>
          <w:b/>
          <w:bCs/>
          <w:u w:val="single"/>
        </w:rPr>
      </w:pPr>
    </w:p>
    <w:p w14:paraId="4C30E6B7" w14:textId="3124C237" w:rsidR="00EA029D" w:rsidRDefault="006E0B18" w:rsidP="00EA029D">
      <w:pPr>
        <w:pStyle w:val="ListParagraph"/>
        <w:numPr>
          <w:ilvl w:val="1"/>
          <w:numId w:val="1"/>
        </w:numPr>
      </w:pPr>
      <w:r>
        <w:t xml:space="preserve">        </w:t>
      </w:r>
      <w:r w:rsidR="00EA029D">
        <w:t>This by-law shall be cited as the “Trailer Licence By-Law”.</w:t>
      </w:r>
    </w:p>
    <w:p w14:paraId="0866431E" w14:textId="51BD62DB" w:rsidR="00EA029D" w:rsidRDefault="006E0B18" w:rsidP="00EA029D">
      <w:pPr>
        <w:pStyle w:val="ListParagraph"/>
        <w:numPr>
          <w:ilvl w:val="1"/>
          <w:numId w:val="1"/>
        </w:numPr>
      </w:pPr>
      <w:r>
        <w:t xml:space="preserve">        </w:t>
      </w:r>
      <w:r w:rsidR="00EA029D">
        <w:t>This by-law does not apply to:</w:t>
      </w:r>
    </w:p>
    <w:p w14:paraId="5F807DDB" w14:textId="69F5657C" w:rsidR="00EA029D" w:rsidRDefault="006E0B18" w:rsidP="00EA029D">
      <w:pPr>
        <w:pStyle w:val="ListParagraph"/>
        <w:numPr>
          <w:ilvl w:val="2"/>
          <w:numId w:val="1"/>
        </w:numPr>
      </w:pPr>
      <w:r>
        <w:rPr>
          <w:i/>
          <w:iCs/>
        </w:rPr>
        <w:t xml:space="preserve"> </w:t>
      </w:r>
      <w:r w:rsidR="00EA029D">
        <w:rPr>
          <w:i/>
          <w:iCs/>
        </w:rPr>
        <w:t xml:space="preserve">Assessed Trailers </w:t>
      </w:r>
      <w:r w:rsidR="00EA029D">
        <w:t>as defined in Section 2.</w:t>
      </w:r>
      <w:r w:rsidR="004D3149">
        <w:t>4</w:t>
      </w:r>
    </w:p>
    <w:p w14:paraId="7CF6505C" w14:textId="5B9D916F" w:rsidR="00EA029D" w:rsidRDefault="00EA029D" w:rsidP="00EA029D">
      <w:pPr>
        <w:pStyle w:val="ListParagraph"/>
        <w:numPr>
          <w:ilvl w:val="2"/>
          <w:numId w:val="1"/>
        </w:numPr>
      </w:pPr>
      <w:r>
        <w:rPr>
          <w:i/>
          <w:iCs/>
        </w:rPr>
        <w:t xml:space="preserve">Trailers </w:t>
      </w:r>
      <w:r>
        <w:t xml:space="preserve">located in </w:t>
      </w:r>
      <w:r>
        <w:rPr>
          <w:i/>
          <w:iCs/>
        </w:rPr>
        <w:t xml:space="preserve">Campgrounds </w:t>
      </w:r>
      <w:r>
        <w:t>as defined in Section 2.</w:t>
      </w:r>
      <w:r w:rsidR="004D3149">
        <w:t>6</w:t>
      </w:r>
    </w:p>
    <w:p w14:paraId="63245100" w14:textId="47036148" w:rsidR="00EA029D" w:rsidRDefault="006E0B18" w:rsidP="00EA029D">
      <w:pPr>
        <w:pStyle w:val="ListParagraph"/>
        <w:numPr>
          <w:ilvl w:val="1"/>
          <w:numId w:val="1"/>
        </w:numPr>
      </w:pPr>
      <w:r>
        <w:t xml:space="preserve">       </w:t>
      </w:r>
      <w:r w:rsidR="00EA029D">
        <w:t xml:space="preserve">This </w:t>
      </w:r>
      <w:r w:rsidR="00D64E2E">
        <w:t>b</w:t>
      </w:r>
      <w:r w:rsidR="00EA029D">
        <w:t>y-</w:t>
      </w:r>
      <w:r w:rsidR="00D64E2E">
        <w:t>l</w:t>
      </w:r>
      <w:r w:rsidR="00EA029D">
        <w:t xml:space="preserve">aw applies to any </w:t>
      </w:r>
      <w:r w:rsidR="00EA029D" w:rsidRPr="00EA029D">
        <w:rPr>
          <w:i/>
          <w:iCs/>
        </w:rPr>
        <w:t xml:space="preserve">trailer, </w:t>
      </w:r>
      <w:r w:rsidR="00EA029D">
        <w:t xml:space="preserve">even if the </w:t>
      </w:r>
      <w:r w:rsidR="00EA029D" w:rsidRPr="00EA029D">
        <w:rPr>
          <w:i/>
          <w:iCs/>
        </w:rPr>
        <w:t>trailer</w:t>
      </w:r>
      <w:r w:rsidR="00EA029D">
        <w:t xml:space="preserve"> was placed on property prior to the date of </w:t>
      </w:r>
      <w:r w:rsidR="00097576">
        <w:tab/>
      </w:r>
      <w:r w:rsidR="00EA029D">
        <w:t xml:space="preserve">the enactment of this </w:t>
      </w:r>
      <w:r w:rsidR="004D3149">
        <w:t>b</w:t>
      </w:r>
      <w:r w:rsidR="00EA029D">
        <w:t>y-Law</w:t>
      </w:r>
    </w:p>
    <w:p w14:paraId="4626B2BE" w14:textId="0F1C492B" w:rsidR="00EA029D" w:rsidRDefault="00EA029D" w:rsidP="00EA029D"/>
    <w:p w14:paraId="4B2FA65A" w14:textId="1FDF8B22" w:rsidR="00EA029D" w:rsidRPr="007527AA" w:rsidRDefault="00EA029D" w:rsidP="00EA029D">
      <w:pPr>
        <w:rPr>
          <w:b/>
          <w:bCs/>
          <w:sz w:val="24"/>
          <w:szCs w:val="24"/>
          <w:u w:val="single"/>
        </w:rPr>
      </w:pPr>
      <w:r w:rsidRPr="007527AA">
        <w:rPr>
          <w:b/>
          <w:bCs/>
          <w:sz w:val="24"/>
          <w:szCs w:val="24"/>
          <w:u w:val="single"/>
        </w:rPr>
        <w:t>SECTION 2 – DEFINITIONS</w:t>
      </w:r>
    </w:p>
    <w:p w14:paraId="63524E5B" w14:textId="0E045C32" w:rsidR="0009510A" w:rsidRDefault="0009510A" w:rsidP="0009510A">
      <w:pPr>
        <w:ind w:left="720" w:hanging="720"/>
      </w:pPr>
      <w:r>
        <w:t>2.1</w:t>
      </w:r>
      <w:r>
        <w:tab/>
      </w:r>
      <w:r w:rsidRPr="0009510A">
        <w:rPr>
          <w:b/>
          <w:bCs/>
          <w:sz w:val="24"/>
          <w:szCs w:val="24"/>
        </w:rPr>
        <w:t>LICENCE</w:t>
      </w:r>
      <w:r>
        <w:t xml:space="preserve"> means a licence issued for a trailer under this By-Law by the Municipality for authorized use of a trailer between April 1</w:t>
      </w:r>
      <w:r w:rsidRPr="00DE4A8E">
        <w:rPr>
          <w:vertAlign w:val="superscript"/>
        </w:rPr>
        <w:t>st</w:t>
      </w:r>
      <w:r>
        <w:t xml:space="preserve"> and December 15</w:t>
      </w:r>
      <w:r w:rsidRPr="00DE4A8E">
        <w:rPr>
          <w:vertAlign w:val="superscript"/>
        </w:rPr>
        <w:t>th</w:t>
      </w:r>
      <w:r>
        <w:t>.</w:t>
      </w:r>
    </w:p>
    <w:p w14:paraId="5D8BCEC9" w14:textId="4D7F882F" w:rsidR="00EA029D" w:rsidRDefault="00EA029D" w:rsidP="00EA029D">
      <w:r>
        <w:t>2.</w:t>
      </w:r>
      <w:r w:rsidR="0009510A">
        <w:t>2</w:t>
      </w:r>
      <w:r w:rsidR="00213BFB">
        <w:t xml:space="preserve"> </w:t>
      </w:r>
      <w:r>
        <w:t xml:space="preserve"> </w:t>
      </w:r>
      <w:r w:rsidR="00213BFB">
        <w:t xml:space="preserve"> </w:t>
      </w:r>
      <w:r w:rsidR="00015B90">
        <w:tab/>
      </w:r>
      <w:r w:rsidRPr="00FB162D">
        <w:rPr>
          <w:b/>
          <w:bCs/>
          <w:sz w:val="24"/>
          <w:szCs w:val="24"/>
        </w:rPr>
        <w:t>A</w:t>
      </w:r>
      <w:r w:rsidR="00FB162D" w:rsidRPr="00FB162D">
        <w:rPr>
          <w:b/>
          <w:bCs/>
          <w:sz w:val="24"/>
          <w:szCs w:val="24"/>
        </w:rPr>
        <w:t>NNUAL LICENCE</w:t>
      </w:r>
      <w:r>
        <w:t xml:space="preserve"> means a </w:t>
      </w:r>
      <w:r>
        <w:rPr>
          <w:i/>
          <w:iCs/>
        </w:rPr>
        <w:t>licence</w:t>
      </w:r>
      <w:r>
        <w:t xml:space="preserve"> issued under the by-law by the </w:t>
      </w:r>
      <w:r>
        <w:rPr>
          <w:i/>
          <w:iCs/>
        </w:rPr>
        <w:t>Municipality</w:t>
      </w:r>
      <w:r>
        <w:t xml:space="preserve"> for the </w:t>
      </w:r>
      <w:r w:rsidR="00097576">
        <w:tab/>
      </w:r>
      <w:r>
        <w:t xml:space="preserve">authorized use of a trailer to be used between </w:t>
      </w:r>
      <w:r w:rsidR="0009510A">
        <w:t>April</w:t>
      </w:r>
      <w:r>
        <w:t xml:space="preserve"> 1</w:t>
      </w:r>
      <w:r w:rsidRPr="00EA029D">
        <w:rPr>
          <w:vertAlign w:val="superscript"/>
        </w:rPr>
        <w:t>st</w:t>
      </w:r>
      <w:r>
        <w:t xml:space="preserve"> and December 15</w:t>
      </w:r>
      <w:r w:rsidRPr="00EA029D">
        <w:rPr>
          <w:vertAlign w:val="superscript"/>
        </w:rPr>
        <w:t>th</w:t>
      </w:r>
      <w:r>
        <w:t xml:space="preserve"> in the same calendar </w:t>
      </w:r>
      <w:r w:rsidR="00097576">
        <w:tab/>
      </w:r>
      <w:r>
        <w:t>year.</w:t>
      </w:r>
      <w:r w:rsidR="0009510A">
        <w:t xml:space="preserve"> Referred to as “Licence” in this document going forward.</w:t>
      </w:r>
    </w:p>
    <w:p w14:paraId="0F3A5090" w14:textId="5FEC0784" w:rsidR="00D64E2E" w:rsidRPr="00D64E2E" w:rsidRDefault="00D64E2E" w:rsidP="00FB7C78">
      <w:pPr>
        <w:ind w:left="720" w:hanging="720"/>
      </w:pPr>
      <w:r>
        <w:t>2.</w:t>
      </w:r>
      <w:r w:rsidR="0009510A">
        <w:t>3</w:t>
      </w:r>
      <w:r>
        <w:tab/>
      </w:r>
      <w:r w:rsidR="00FB7C78" w:rsidRPr="00FB7C78">
        <w:rPr>
          <w:b/>
          <w:bCs/>
          <w:sz w:val="24"/>
          <w:szCs w:val="24"/>
        </w:rPr>
        <w:t>30 DAY</w:t>
      </w:r>
      <w:r w:rsidRPr="00FB7C78">
        <w:rPr>
          <w:b/>
          <w:bCs/>
          <w:sz w:val="24"/>
          <w:szCs w:val="24"/>
        </w:rPr>
        <w:t xml:space="preserve"> LICENCE</w:t>
      </w:r>
      <w:r>
        <w:rPr>
          <w:b/>
          <w:bCs/>
        </w:rPr>
        <w:t xml:space="preserve"> </w:t>
      </w:r>
      <w:r w:rsidRPr="00D64E2E">
        <w:t xml:space="preserve">means a </w:t>
      </w:r>
      <w:r w:rsidRPr="00D64E2E">
        <w:rPr>
          <w:i/>
          <w:iCs/>
        </w:rPr>
        <w:t>licence</w:t>
      </w:r>
      <w:r w:rsidRPr="00D64E2E">
        <w:t xml:space="preserve"> issued under the by-law by the Municipality for the authorized use of a trailer for a 30</w:t>
      </w:r>
      <w:r>
        <w:t xml:space="preserve"> consecutive</w:t>
      </w:r>
      <w:r w:rsidRPr="00D64E2E">
        <w:t xml:space="preserve"> day period between </w:t>
      </w:r>
      <w:r w:rsidR="0009510A">
        <w:t>April</w:t>
      </w:r>
      <w:r w:rsidRPr="00D64E2E">
        <w:t xml:space="preserve"> 1</w:t>
      </w:r>
      <w:r w:rsidRPr="00D64E2E">
        <w:rPr>
          <w:vertAlign w:val="superscript"/>
        </w:rPr>
        <w:t>st</w:t>
      </w:r>
      <w:r w:rsidRPr="00D64E2E">
        <w:t xml:space="preserve"> and December 15</w:t>
      </w:r>
      <w:r w:rsidRPr="00D64E2E">
        <w:rPr>
          <w:vertAlign w:val="superscript"/>
        </w:rPr>
        <w:t>th</w:t>
      </w:r>
      <w:r w:rsidRPr="00D64E2E">
        <w:t xml:space="preserve"> in the same calendar year.</w:t>
      </w:r>
      <w:r w:rsidR="0009510A">
        <w:t xml:space="preserve"> Referred to as “Licence” in this document going forward.</w:t>
      </w:r>
    </w:p>
    <w:p w14:paraId="191B466F" w14:textId="38664D05" w:rsidR="00EA029D" w:rsidRDefault="00EA029D" w:rsidP="00EA029D">
      <w:r>
        <w:t>2.</w:t>
      </w:r>
      <w:r w:rsidR="0009510A">
        <w:t>4</w:t>
      </w:r>
      <w:r w:rsidR="00213BFB">
        <w:t xml:space="preserve">  </w:t>
      </w:r>
      <w:r>
        <w:t xml:space="preserve"> </w:t>
      </w:r>
      <w:r w:rsidR="00015B90">
        <w:tab/>
      </w:r>
      <w:r w:rsidR="00FB162D" w:rsidRPr="00FB162D">
        <w:rPr>
          <w:b/>
          <w:bCs/>
          <w:sz w:val="24"/>
          <w:szCs w:val="24"/>
        </w:rPr>
        <w:t>APPLICANT</w:t>
      </w:r>
      <w:r w:rsidRPr="00FB162D">
        <w:rPr>
          <w:sz w:val="24"/>
          <w:szCs w:val="24"/>
        </w:rPr>
        <w:t xml:space="preserve"> </w:t>
      </w:r>
      <w:r w:rsidR="00FB162D">
        <w:t xml:space="preserve">means a </w:t>
      </w:r>
      <w:r w:rsidR="00FB162D">
        <w:rPr>
          <w:i/>
          <w:iCs/>
        </w:rPr>
        <w:t xml:space="preserve">person </w:t>
      </w:r>
      <w:r w:rsidR="00FB162D">
        <w:t xml:space="preserve">applying for a </w:t>
      </w:r>
      <w:r w:rsidR="00FB162D">
        <w:rPr>
          <w:i/>
          <w:iCs/>
        </w:rPr>
        <w:t>licence</w:t>
      </w:r>
      <w:r w:rsidR="00FB162D">
        <w:t xml:space="preserve"> under the requirements of this by-law.</w:t>
      </w:r>
    </w:p>
    <w:p w14:paraId="6B50E17C" w14:textId="3499587B" w:rsidR="00FB162D" w:rsidRDefault="00FB162D" w:rsidP="00EA029D">
      <w:r>
        <w:t>2.</w:t>
      </w:r>
      <w:r w:rsidR="0009510A">
        <w:t>5</w:t>
      </w:r>
      <w:r>
        <w:t xml:space="preserve"> </w:t>
      </w:r>
      <w:r w:rsidR="00213BFB">
        <w:t xml:space="preserve">  </w:t>
      </w:r>
      <w:r w:rsidR="00015B90">
        <w:tab/>
      </w:r>
      <w:r>
        <w:rPr>
          <w:b/>
          <w:bCs/>
          <w:sz w:val="24"/>
          <w:szCs w:val="24"/>
        </w:rPr>
        <w:t>ASSESSED TRAILER</w:t>
      </w:r>
      <w:r w:rsidR="007527AA">
        <w:rPr>
          <w:b/>
          <w:bCs/>
          <w:sz w:val="24"/>
          <w:szCs w:val="24"/>
        </w:rPr>
        <w:t xml:space="preserve"> </w:t>
      </w:r>
      <w:r w:rsidR="007527AA">
        <w:t xml:space="preserve">means any trailer legally located on a property and that is assessed under </w:t>
      </w:r>
      <w:r w:rsidR="00097576">
        <w:tab/>
      </w:r>
      <w:r w:rsidR="007527AA">
        <w:t>the Assessment Act, as amended.</w:t>
      </w:r>
    </w:p>
    <w:p w14:paraId="6846A966" w14:textId="45162025" w:rsidR="007527AA" w:rsidRDefault="007527AA" w:rsidP="00EA029D">
      <w:r>
        <w:lastRenderedPageBreak/>
        <w:t>2.</w:t>
      </w:r>
      <w:r w:rsidR="0009510A">
        <w:t>6</w:t>
      </w:r>
      <w:r>
        <w:t xml:space="preserve"> </w:t>
      </w:r>
      <w:r w:rsidR="00213BFB">
        <w:t xml:space="preserve">  </w:t>
      </w:r>
      <w:r w:rsidR="00015B90">
        <w:tab/>
      </w:r>
      <w:r>
        <w:rPr>
          <w:b/>
          <w:bCs/>
          <w:sz w:val="24"/>
          <w:szCs w:val="24"/>
        </w:rPr>
        <w:t xml:space="preserve">CALENDAR YEAR </w:t>
      </w:r>
      <w:r>
        <w:t xml:space="preserve">means a one-year period that begins on January 1 and ends on December 31 </w:t>
      </w:r>
      <w:r w:rsidR="00097576">
        <w:tab/>
      </w:r>
      <w:r>
        <w:t>based on the commonly used Gregorian calendar.</w:t>
      </w:r>
    </w:p>
    <w:p w14:paraId="32B700DF" w14:textId="1ED1F7B2" w:rsidR="007527AA" w:rsidRDefault="007527AA" w:rsidP="00EA029D">
      <w:r>
        <w:t>2.</w:t>
      </w:r>
      <w:r w:rsidR="0009510A">
        <w:t>7</w:t>
      </w:r>
      <w:r w:rsidR="00213BFB">
        <w:t xml:space="preserve"> </w:t>
      </w:r>
      <w:r>
        <w:t xml:space="preserve"> </w:t>
      </w:r>
      <w:r w:rsidR="00213BFB">
        <w:t xml:space="preserve"> </w:t>
      </w:r>
      <w:r w:rsidR="00015B90">
        <w:tab/>
      </w:r>
      <w:r>
        <w:rPr>
          <w:b/>
          <w:bCs/>
          <w:sz w:val="24"/>
          <w:szCs w:val="24"/>
        </w:rPr>
        <w:t xml:space="preserve">CAMPGROUND </w:t>
      </w:r>
      <w:r>
        <w:t xml:space="preserve">means any commercial establishment permitted </w:t>
      </w:r>
      <w:r w:rsidR="005F6133">
        <w:t xml:space="preserve">in accordance with the </w:t>
      </w:r>
      <w:r w:rsidR="00097576">
        <w:tab/>
      </w:r>
      <w:r w:rsidR="005F6133">
        <w:t>Zoning By-</w:t>
      </w:r>
      <w:r w:rsidR="00D64E2E">
        <w:t>l</w:t>
      </w:r>
      <w:r w:rsidR="005F6133">
        <w:t xml:space="preserve">aw, as amended, which is used for seasonal recreational activity as grounds for </w:t>
      </w:r>
      <w:r w:rsidR="00097576">
        <w:tab/>
      </w:r>
      <w:r w:rsidR="005F6133">
        <w:t xml:space="preserve">camping, and wherein camping in </w:t>
      </w:r>
      <w:r w:rsidR="005F6133">
        <w:rPr>
          <w:i/>
          <w:iCs/>
        </w:rPr>
        <w:t>trailers</w:t>
      </w:r>
      <w:r w:rsidR="005F6133">
        <w:t xml:space="preserve"> is permitted.</w:t>
      </w:r>
    </w:p>
    <w:p w14:paraId="16875B5D" w14:textId="4FED04B7" w:rsidR="005F6133" w:rsidRDefault="005F6133" w:rsidP="00EA029D">
      <w:r>
        <w:t>2.</w:t>
      </w:r>
      <w:r w:rsidR="0009510A">
        <w:t>8</w:t>
      </w:r>
      <w:r w:rsidR="00213BFB">
        <w:t xml:space="preserve"> </w:t>
      </w:r>
      <w:r>
        <w:t xml:space="preserve"> </w:t>
      </w:r>
      <w:r w:rsidR="00213BFB">
        <w:t xml:space="preserve"> </w:t>
      </w:r>
      <w:r w:rsidR="00015B90">
        <w:tab/>
      </w:r>
      <w:r>
        <w:rPr>
          <w:b/>
          <w:bCs/>
          <w:sz w:val="24"/>
          <w:szCs w:val="24"/>
        </w:rPr>
        <w:t xml:space="preserve">CHIEF BUILDING OFFICIAL (CBO) </w:t>
      </w:r>
      <w:r>
        <w:t xml:space="preserve">means the person appointed by the Council of the </w:t>
      </w:r>
      <w:r w:rsidR="00097576">
        <w:tab/>
      </w:r>
      <w:r>
        <w:rPr>
          <w:i/>
          <w:iCs/>
        </w:rPr>
        <w:t>Municipality</w:t>
      </w:r>
      <w:r>
        <w:t xml:space="preserve"> under the Building Code Act, S.O. 1992, c 23, as amended, or the person who is </w:t>
      </w:r>
      <w:r w:rsidR="00097576">
        <w:tab/>
      </w:r>
      <w:r>
        <w:t>appointed to act in that capacity during his or her absence.</w:t>
      </w:r>
    </w:p>
    <w:p w14:paraId="04458129" w14:textId="2CEE24AB" w:rsidR="005F6133" w:rsidRDefault="005F6133" w:rsidP="00EA029D">
      <w:pPr>
        <w:rPr>
          <w:i/>
          <w:iCs/>
        </w:rPr>
      </w:pPr>
      <w:r>
        <w:t>2.</w:t>
      </w:r>
      <w:r w:rsidR="0009510A">
        <w:t>9</w:t>
      </w:r>
      <w:r>
        <w:t xml:space="preserve"> </w:t>
      </w:r>
      <w:r w:rsidR="00213BFB">
        <w:t xml:space="preserve">  </w:t>
      </w:r>
      <w:r w:rsidR="00015B90">
        <w:tab/>
      </w:r>
      <w:r>
        <w:rPr>
          <w:b/>
          <w:bCs/>
          <w:sz w:val="24"/>
          <w:szCs w:val="24"/>
        </w:rPr>
        <w:t>CLERK</w:t>
      </w:r>
      <w:r>
        <w:t xml:space="preserve"> means the Clerk of the </w:t>
      </w:r>
      <w:r w:rsidR="00015B90">
        <w:rPr>
          <w:i/>
          <w:iCs/>
        </w:rPr>
        <w:t>Municipality,</w:t>
      </w:r>
      <w:r>
        <w:t xml:space="preserve"> or any other person designated to perform the </w:t>
      </w:r>
      <w:r w:rsidR="0014214E">
        <w:tab/>
      </w:r>
      <w:r>
        <w:t xml:space="preserve">duties of </w:t>
      </w:r>
      <w:r w:rsidR="0014214E">
        <w:t>Clerk for the Municipality.</w:t>
      </w:r>
      <w:r w:rsidR="00446C7E">
        <w:t xml:space="preserve"> </w:t>
      </w:r>
    </w:p>
    <w:p w14:paraId="67D815CE" w14:textId="2BD69EBD" w:rsidR="005F6133" w:rsidRDefault="005F6133" w:rsidP="00EA029D">
      <w:r>
        <w:t>2.</w:t>
      </w:r>
      <w:r w:rsidR="0009510A">
        <w:t>10</w:t>
      </w:r>
      <w:r>
        <w:t xml:space="preserve"> </w:t>
      </w:r>
      <w:r w:rsidR="00213BFB">
        <w:t xml:space="preserve">  </w:t>
      </w:r>
      <w:r w:rsidR="00015B90">
        <w:tab/>
      </w:r>
      <w:r>
        <w:rPr>
          <w:b/>
          <w:bCs/>
          <w:sz w:val="24"/>
          <w:szCs w:val="24"/>
        </w:rPr>
        <w:t xml:space="preserve">COUNCIL </w:t>
      </w:r>
      <w:r>
        <w:t>means the elected Council of the Township of Burpee and Mills</w:t>
      </w:r>
      <w:r w:rsidR="00213BFB">
        <w:t>.</w:t>
      </w:r>
    </w:p>
    <w:p w14:paraId="35BCBF65" w14:textId="2AB8D486" w:rsidR="005F6133" w:rsidRDefault="005F6133" w:rsidP="00EA029D">
      <w:r>
        <w:t>2.</w:t>
      </w:r>
      <w:r w:rsidR="007C2F3A">
        <w:t>1</w:t>
      </w:r>
      <w:r w:rsidR="0009510A">
        <w:t>1</w:t>
      </w:r>
      <w:r>
        <w:t xml:space="preserve"> </w:t>
      </w:r>
      <w:r w:rsidR="00213BFB">
        <w:t xml:space="preserve">  </w:t>
      </w:r>
      <w:r w:rsidR="00015B90">
        <w:tab/>
      </w:r>
      <w:r>
        <w:rPr>
          <w:b/>
          <w:bCs/>
          <w:sz w:val="24"/>
          <w:szCs w:val="24"/>
        </w:rPr>
        <w:t>GREY</w:t>
      </w:r>
      <w:r w:rsidR="00213BFB">
        <w:rPr>
          <w:b/>
          <w:bCs/>
          <w:sz w:val="24"/>
          <w:szCs w:val="24"/>
        </w:rPr>
        <w:t xml:space="preserve">WATER </w:t>
      </w:r>
      <w:r w:rsidR="00213BFB">
        <w:t xml:space="preserve">means wastewater of domestic origin that is derived from fixtures (sinks, tubs, </w:t>
      </w:r>
      <w:r w:rsidR="0014214E">
        <w:tab/>
      </w:r>
      <w:r w:rsidR="00213BFB">
        <w:t>showers etc.,) other than from sanitary units (toilets, urinals, etc.).</w:t>
      </w:r>
    </w:p>
    <w:p w14:paraId="57108EAC" w14:textId="43FE2C3F" w:rsidR="00213BFB" w:rsidRDefault="00213BFB" w:rsidP="00EA029D">
      <w:r>
        <w:t>2.1</w:t>
      </w:r>
      <w:r w:rsidR="0009510A">
        <w:t>2</w:t>
      </w:r>
      <w:r>
        <w:t xml:space="preserve"> </w:t>
      </w:r>
      <w:r w:rsidR="00015B90">
        <w:tab/>
      </w:r>
      <w:r>
        <w:rPr>
          <w:b/>
          <w:bCs/>
          <w:sz w:val="24"/>
          <w:szCs w:val="24"/>
        </w:rPr>
        <w:t xml:space="preserve">SEWAGE </w:t>
      </w:r>
      <w:r>
        <w:t xml:space="preserve">means wastewater of a domestic origin that may contain excrement and is derived in </w:t>
      </w:r>
      <w:r w:rsidR="0014214E">
        <w:tab/>
      </w:r>
      <w:r>
        <w:t>whole or part from sanitary unit fixtures (toilets, urinals, etc.).</w:t>
      </w:r>
    </w:p>
    <w:p w14:paraId="2B855AE2" w14:textId="1F8930E4" w:rsidR="004A64C6" w:rsidRDefault="00213BFB" w:rsidP="00EA029D">
      <w:r>
        <w:t>2.1</w:t>
      </w:r>
      <w:r w:rsidR="0009510A">
        <w:t>3</w:t>
      </w:r>
      <w:r>
        <w:t xml:space="preserve"> </w:t>
      </w:r>
      <w:r w:rsidR="00015B90">
        <w:tab/>
      </w:r>
      <w:r>
        <w:rPr>
          <w:b/>
          <w:bCs/>
          <w:sz w:val="24"/>
          <w:szCs w:val="24"/>
        </w:rPr>
        <w:t xml:space="preserve">MOBILE HOME </w:t>
      </w:r>
      <w:r>
        <w:t xml:space="preserve">means any dwelling unit that is designed to be made mobile and constructed </w:t>
      </w:r>
      <w:r w:rsidR="0014214E">
        <w:tab/>
      </w:r>
      <w:r>
        <w:t>or manufactured to provide a permanent residence but does not include</w:t>
      </w:r>
      <w:r w:rsidR="004A64C6">
        <w:t xml:space="preserve"> a modular home or </w:t>
      </w:r>
      <w:r w:rsidR="0014214E">
        <w:tab/>
      </w:r>
      <w:r w:rsidR="004A64C6">
        <w:t>trailer.</w:t>
      </w:r>
    </w:p>
    <w:p w14:paraId="3C413428" w14:textId="4B98B3BD" w:rsidR="004A64C6" w:rsidRDefault="004A64C6" w:rsidP="00EA029D">
      <w:pPr>
        <w:rPr>
          <w:i/>
          <w:iCs/>
        </w:rPr>
      </w:pPr>
      <w:r>
        <w:t>2.1</w:t>
      </w:r>
      <w:r w:rsidR="0009510A">
        <w:t>4</w:t>
      </w:r>
      <w:r>
        <w:t xml:space="preserve"> </w:t>
      </w:r>
      <w:r w:rsidR="00015B90">
        <w:tab/>
      </w:r>
      <w:r>
        <w:rPr>
          <w:b/>
          <w:bCs/>
          <w:sz w:val="24"/>
          <w:szCs w:val="24"/>
        </w:rPr>
        <w:t>MODULAR HOME</w:t>
      </w:r>
      <w:r>
        <w:t xml:space="preserve"> means a dwelling unit constructed in accordance with the Ontario Building </w:t>
      </w:r>
      <w:r w:rsidR="0014214E">
        <w:tab/>
      </w:r>
      <w:r>
        <w:t xml:space="preserve">Code and composed of components substantially assembled in a manufacturing plant and </w:t>
      </w:r>
      <w:r w:rsidR="0014214E">
        <w:tab/>
      </w:r>
      <w:r>
        <w:t xml:space="preserve">transported to the building site of final assembly on a permanent foundation but does not </w:t>
      </w:r>
      <w:r w:rsidR="0014214E">
        <w:tab/>
      </w:r>
      <w:r>
        <w:t xml:space="preserve">include a mobile home or </w:t>
      </w:r>
      <w:r>
        <w:rPr>
          <w:i/>
          <w:iCs/>
        </w:rPr>
        <w:t>trailer.</w:t>
      </w:r>
    </w:p>
    <w:p w14:paraId="4441746F" w14:textId="3C37E9B0" w:rsidR="004A64C6" w:rsidRDefault="004A64C6" w:rsidP="00EA029D">
      <w:r>
        <w:t>2.1</w:t>
      </w:r>
      <w:r w:rsidR="0009510A">
        <w:t>5</w:t>
      </w:r>
      <w:r>
        <w:t xml:space="preserve"> </w:t>
      </w:r>
      <w:r w:rsidR="00015B90">
        <w:tab/>
      </w:r>
      <w:r>
        <w:rPr>
          <w:b/>
          <w:bCs/>
          <w:sz w:val="24"/>
          <w:szCs w:val="24"/>
        </w:rPr>
        <w:t xml:space="preserve">MUNICIPALITY </w:t>
      </w:r>
      <w:r>
        <w:t xml:space="preserve">means the Corporation of the Township of Burpee and Mills and shall be </w:t>
      </w:r>
      <w:r w:rsidR="0014214E">
        <w:tab/>
      </w:r>
      <w:r>
        <w:t>defined as the lands and premises within the corporate limits.</w:t>
      </w:r>
    </w:p>
    <w:p w14:paraId="1F3F4AA1" w14:textId="1149FB8F" w:rsidR="004A64C6" w:rsidRDefault="004A64C6" w:rsidP="00D64E2E">
      <w:pPr>
        <w:ind w:left="720" w:hanging="720"/>
      </w:pPr>
      <w:r>
        <w:t>2.1</w:t>
      </w:r>
      <w:r w:rsidR="0009510A">
        <w:t>6</w:t>
      </w:r>
      <w:r>
        <w:t xml:space="preserve"> </w:t>
      </w:r>
      <w:r w:rsidR="00015B90">
        <w:tab/>
      </w:r>
      <w:r>
        <w:rPr>
          <w:b/>
          <w:bCs/>
          <w:sz w:val="24"/>
          <w:szCs w:val="24"/>
        </w:rPr>
        <w:t>MUNICIPAL LAW ENFORCEMENT OFFICER (MLEO</w:t>
      </w:r>
      <w:r w:rsidR="00ED7783">
        <w:rPr>
          <w:b/>
          <w:bCs/>
          <w:sz w:val="24"/>
          <w:szCs w:val="24"/>
        </w:rPr>
        <w:t>/P.O.O</w:t>
      </w:r>
      <w:r w:rsidR="006D152D">
        <w:rPr>
          <w:b/>
          <w:bCs/>
          <w:sz w:val="24"/>
          <w:szCs w:val="24"/>
        </w:rPr>
        <w:t>.</w:t>
      </w:r>
      <w:r>
        <w:rPr>
          <w:b/>
          <w:bCs/>
          <w:sz w:val="24"/>
          <w:szCs w:val="24"/>
        </w:rPr>
        <w:t xml:space="preserve">) </w:t>
      </w:r>
      <w:r>
        <w:t>means the officer in charge of the b</w:t>
      </w:r>
      <w:r w:rsidR="00D64E2E">
        <w:t>y</w:t>
      </w:r>
      <w:r>
        <w:t xml:space="preserve">-law enforcement of the </w:t>
      </w:r>
      <w:r>
        <w:rPr>
          <w:i/>
          <w:iCs/>
        </w:rPr>
        <w:t xml:space="preserve">Municipality </w:t>
      </w:r>
      <w:r>
        <w:t>or his or her authorized subordinates or assistants.</w:t>
      </w:r>
    </w:p>
    <w:p w14:paraId="041D517D" w14:textId="6B95392C" w:rsidR="00213BFB" w:rsidRDefault="004A64C6" w:rsidP="00EA029D">
      <w:r>
        <w:t>2.1</w:t>
      </w:r>
      <w:r w:rsidR="0009510A">
        <w:t>7</w:t>
      </w:r>
      <w:r>
        <w:t xml:space="preserve"> </w:t>
      </w:r>
      <w:r w:rsidR="00015B90">
        <w:tab/>
      </w:r>
      <w:r w:rsidR="00446C7E">
        <w:rPr>
          <w:b/>
          <w:bCs/>
          <w:sz w:val="24"/>
          <w:szCs w:val="24"/>
        </w:rPr>
        <w:t xml:space="preserve">PERMANENT BASIS </w:t>
      </w:r>
      <w:r w:rsidR="00446C7E">
        <w:t xml:space="preserve">means either year-round occupancy or occupancy by </w:t>
      </w:r>
      <w:r w:rsidR="00446C7E">
        <w:rPr>
          <w:i/>
          <w:iCs/>
        </w:rPr>
        <w:t>persons</w:t>
      </w:r>
      <w:r w:rsidR="00446C7E">
        <w:t xml:space="preserve"> who do not </w:t>
      </w:r>
      <w:r w:rsidR="0014214E">
        <w:tab/>
      </w:r>
      <w:r w:rsidR="00446C7E">
        <w:t>maintain a usual or normal place of residence elsewhere.</w:t>
      </w:r>
    </w:p>
    <w:p w14:paraId="4C0C7ABD" w14:textId="4809EDEE" w:rsidR="00446C7E" w:rsidRDefault="00446C7E" w:rsidP="00EA029D">
      <w:r>
        <w:t>2.1</w:t>
      </w:r>
      <w:r w:rsidR="0009510A">
        <w:t>8</w:t>
      </w:r>
      <w:r>
        <w:t xml:space="preserve"> </w:t>
      </w:r>
      <w:r w:rsidR="00015B90">
        <w:tab/>
      </w:r>
      <w:r>
        <w:rPr>
          <w:b/>
          <w:bCs/>
          <w:sz w:val="24"/>
          <w:szCs w:val="24"/>
        </w:rPr>
        <w:t xml:space="preserve">PERSON </w:t>
      </w:r>
      <w:r>
        <w:t xml:space="preserve">means an individual, a corporation, a tenant, an association, a chartered organization, </w:t>
      </w:r>
      <w:r w:rsidR="0014214E">
        <w:tab/>
      </w:r>
      <w:r>
        <w:t xml:space="preserve">a firm, a partnership, an agent or trustee and the heirs, </w:t>
      </w:r>
      <w:r w:rsidR="00B31877">
        <w:t>executors,</w:t>
      </w:r>
      <w:r>
        <w:t xml:space="preserve"> or other legal representatives </w:t>
      </w:r>
      <w:r w:rsidR="0014214E">
        <w:tab/>
      </w:r>
      <w:r>
        <w:t xml:space="preserve">of a </w:t>
      </w:r>
      <w:r>
        <w:rPr>
          <w:i/>
          <w:iCs/>
        </w:rPr>
        <w:t xml:space="preserve">person </w:t>
      </w:r>
      <w:r>
        <w:t>to whom the context can apply according to law.</w:t>
      </w:r>
    </w:p>
    <w:p w14:paraId="65D75E2A" w14:textId="46B80076" w:rsidR="00446C7E" w:rsidRDefault="00446C7E" w:rsidP="00EA029D">
      <w:r>
        <w:t>2.1</w:t>
      </w:r>
      <w:r w:rsidR="0009510A">
        <w:t>9</w:t>
      </w:r>
      <w:r w:rsidR="004A00D2">
        <w:t xml:space="preserve"> </w:t>
      </w:r>
      <w:r w:rsidR="00015B90">
        <w:tab/>
      </w:r>
      <w:r w:rsidR="004A00D2">
        <w:rPr>
          <w:b/>
          <w:bCs/>
          <w:sz w:val="24"/>
          <w:szCs w:val="24"/>
        </w:rPr>
        <w:t xml:space="preserve">PUBLIC HEALTH SUDBURY AND DISTRICT </w:t>
      </w:r>
      <w:r w:rsidR="004A00D2">
        <w:t>is the authority having jurisdiction of</w:t>
      </w:r>
      <w:r w:rsidR="004A00D2">
        <w:rPr>
          <w:i/>
          <w:iCs/>
        </w:rPr>
        <w:t xml:space="preserve"> sewage</w:t>
      </w:r>
      <w:r w:rsidR="004A00D2">
        <w:t xml:space="preserve"> and </w:t>
      </w:r>
      <w:r w:rsidR="0014214E">
        <w:tab/>
      </w:r>
      <w:r w:rsidR="004A00D2">
        <w:rPr>
          <w:i/>
          <w:iCs/>
        </w:rPr>
        <w:t xml:space="preserve">grey water systems </w:t>
      </w:r>
      <w:r w:rsidR="004A00D2">
        <w:t>for all municipalities within the District of Manitoulin.</w:t>
      </w:r>
    </w:p>
    <w:p w14:paraId="37ADF0A2" w14:textId="0E33A011" w:rsidR="004A00D2" w:rsidRDefault="004A00D2" w:rsidP="00130339">
      <w:pPr>
        <w:ind w:left="720" w:hanging="720"/>
      </w:pPr>
      <w:r w:rsidRPr="005D09C2">
        <w:lastRenderedPageBreak/>
        <w:t>2.</w:t>
      </w:r>
      <w:r w:rsidR="0009510A" w:rsidRPr="005D09C2">
        <w:t>20</w:t>
      </w:r>
      <w:r>
        <w:t xml:space="preserve"> </w:t>
      </w:r>
      <w:r w:rsidR="00015B90">
        <w:tab/>
      </w:r>
      <w:r>
        <w:rPr>
          <w:b/>
          <w:bCs/>
          <w:sz w:val="24"/>
          <w:szCs w:val="24"/>
        </w:rPr>
        <w:t xml:space="preserve">STORED TRAILER </w:t>
      </w:r>
      <w:r>
        <w:t xml:space="preserve">means any </w:t>
      </w:r>
      <w:r w:rsidR="00ED18B2">
        <w:rPr>
          <w:i/>
          <w:iCs/>
        </w:rPr>
        <w:t>trailer</w:t>
      </w:r>
      <w:r w:rsidR="00ED18B2">
        <w:t xml:space="preserve"> located on </w:t>
      </w:r>
      <w:r w:rsidR="00130339">
        <w:t xml:space="preserve">owner’s </w:t>
      </w:r>
      <w:r w:rsidR="005E463F">
        <w:t xml:space="preserve">residence, seasonal residence, or hunt camp </w:t>
      </w:r>
      <w:r w:rsidR="00ED18B2">
        <w:t xml:space="preserve">only for the purpose of storing such </w:t>
      </w:r>
      <w:r w:rsidR="00ED18B2">
        <w:rPr>
          <w:i/>
          <w:iCs/>
        </w:rPr>
        <w:t>trailer</w:t>
      </w:r>
      <w:r w:rsidR="00ED18B2">
        <w:t xml:space="preserve"> for use at any location other than the property upon which it is stored.</w:t>
      </w:r>
      <w:r w:rsidR="005E463F">
        <w:t xml:space="preserve"> </w:t>
      </w:r>
    </w:p>
    <w:p w14:paraId="6D906FAF" w14:textId="3638CFB3" w:rsidR="005E463F" w:rsidRDefault="005E463F" w:rsidP="00130339">
      <w:pPr>
        <w:ind w:left="720" w:hanging="720"/>
      </w:pPr>
      <w:r>
        <w:tab/>
      </w:r>
      <w:r w:rsidR="005D09C2">
        <w:t xml:space="preserve">One </w:t>
      </w:r>
      <w:r w:rsidR="00800042">
        <w:t>t</w:t>
      </w:r>
      <w:r>
        <w:t xml:space="preserve">railer can be stored on vacant land </w:t>
      </w:r>
      <w:r w:rsidR="004136AD">
        <w:t>if</w:t>
      </w:r>
      <w:r>
        <w:t xml:space="preserve"> they have </w:t>
      </w:r>
      <w:r w:rsidR="004136AD">
        <w:t>a valid</w:t>
      </w:r>
      <w:r>
        <w:t xml:space="preserve"> Annual Trailer Licence.</w:t>
      </w:r>
    </w:p>
    <w:p w14:paraId="5B19DD93" w14:textId="48B9F6D4" w:rsidR="00ED18B2" w:rsidRDefault="00ED18B2" w:rsidP="006D152D">
      <w:pPr>
        <w:ind w:left="720" w:hanging="720"/>
        <w:rPr>
          <w:i/>
          <w:iCs/>
        </w:rPr>
      </w:pPr>
      <w:r>
        <w:t>2.</w:t>
      </w:r>
      <w:r w:rsidR="007C2F3A">
        <w:t>2</w:t>
      </w:r>
      <w:r w:rsidR="0009510A">
        <w:t>1</w:t>
      </w:r>
      <w:r>
        <w:t xml:space="preserve"> </w:t>
      </w:r>
      <w:r w:rsidR="00015B90">
        <w:tab/>
      </w:r>
      <w:r>
        <w:rPr>
          <w:b/>
          <w:bCs/>
          <w:sz w:val="24"/>
          <w:szCs w:val="24"/>
        </w:rPr>
        <w:t xml:space="preserve">TRAILER </w:t>
      </w:r>
      <w:r>
        <w:t xml:space="preserve">means any vehicle so constructed that it is suitable for being attached to a motor vehicle for the purpose of being drawn or is propelled by a motor vehicle and is capable of being used for the living, sleeping, or eating accommodation of </w:t>
      </w:r>
      <w:r>
        <w:rPr>
          <w:i/>
          <w:iCs/>
        </w:rPr>
        <w:t>persons</w:t>
      </w:r>
      <w:r>
        <w:t xml:space="preserve"> on a temporary, </w:t>
      </w:r>
      <w:r w:rsidR="006D152D">
        <w:t>transient,</w:t>
      </w:r>
      <w:r>
        <w:t xml:space="preserve"> or short-term basis, even if the vehicle is jacked up or its running gear is removed. Examples include but are not limited to a tent trailer, a camper trailer, a recreational trailer, a fifth wheel</w:t>
      </w:r>
      <w:r w:rsidR="006D152D">
        <w:t xml:space="preserve"> trailer</w:t>
      </w:r>
      <w:r>
        <w:t xml:space="preserve">, </w:t>
      </w:r>
      <w:r w:rsidR="0014214E">
        <w:tab/>
      </w:r>
      <w:r>
        <w:t xml:space="preserve">a bus converted into a motor home, a motor home, a truck camper, </w:t>
      </w:r>
      <w:r w:rsidR="00EB531E">
        <w:t xml:space="preserve">a tiny or micro home on trailer chassis </w:t>
      </w:r>
      <w:r>
        <w:t xml:space="preserve">but does not include a </w:t>
      </w:r>
      <w:r>
        <w:rPr>
          <w:i/>
          <w:iCs/>
        </w:rPr>
        <w:t xml:space="preserve">mobile home </w:t>
      </w:r>
      <w:r>
        <w:t xml:space="preserve">or </w:t>
      </w:r>
      <w:r>
        <w:rPr>
          <w:i/>
          <w:iCs/>
        </w:rPr>
        <w:t>modular home.</w:t>
      </w:r>
    </w:p>
    <w:p w14:paraId="6A090A24" w14:textId="592A3E11" w:rsidR="00DE4A8E" w:rsidRDefault="00ED18B2" w:rsidP="00EA029D">
      <w:r>
        <w:t>2.2</w:t>
      </w:r>
      <w:r w:rsidR="0009510A">
        <w:t>2</w:t>
      </w:r>
      <w:r>
        <w:t xml:space="preserve"> </w:t>
      </w:r>
      <w:r w:rsidR="00015B90">
        <w:tab/>
      </w:r>
      <w:r>
        <w:rPr>
          <w:b/>
          <w:bCs/>
          <w:sz w:val="24"/>
          <w:szCs w:val="24"/>
        </w:rPr>
        <w:t xml:space="preserve">USE </w:t>
      </w:r>
      <w:r>
        <w:t xml:space="preserve">shall mean to temporarily occupy a </w:t>
      </w:r>
      <w:r>
        <w:rPr>
          <w:i/>
          <w:iCs/>
        </w:rPr>
        <w:t>trailer</w:t>
      </w:r>
      <w:r>
        <w:t xml:space="preserve"> for the purpose of non-commercial human </w:t>
      </w:r>
      <w:r w:rsidR="00AF7ECE">
        <w:tab/>
      </w:r>
      <w:r>
        <w:t xml:space="preserve">habitation which includes living and/or sleeping and/or eating and/or using sanitary facilities </w:t>
      </w:r>
      <w:r w:rsidR="00AF7ECE">
        <w:tab/>
      </w:r>
      <w:r>
        <w:t xml:space="preserve">and/or </w:t>
      </w:r>
      <w:r w:rsidR="00DE4A8E">
        <w:t xml:space="preserve">accommodation within the </w:t>
      </w:r>
      <w:r w:rsidR="00DE4A8E">
        <w:rPr>
          <w:i/>
          <w:iCs/>
        </w:rPr>
        <w:t>trailer</w:t>
      </w:r>
      <w:r w:rsidR="00DE4A8E">
        <w:t xml:space="preserve"> for any </w:t>
      </w:r>
      <w:r w:rsidR="00DA5840">
        <w:t>period</w:t>
      </w:r>
      <w:r w:rsidR="00DE4A8E">
        <w:t>.</w:t>
      </w:r>
    </w:p>
    <w:p w14:paraId="44BD5C8F" w14:textId="307D1BCD" w:rsidR="00DE4A8E" w:rsidRDefault="00DE4A8E" w:rsidP="00EA029D">
      <w:r>
        <w:t>2.2</w:t>
      </w:r>
      <w:r w:rsidR="0009510A">
        <w:t>3</w:t>
      </w:r>
      <w:r>
        <w:t xml:space="preserve"> </w:t>
      </w:r>
      <w:r w:rsidR="00015B90">
        <w:tab/>
      </w:r>
      <w:r>
        <w:rPr>
          <w:b/>
          <w:bCs/>
          <w:sz w:val="24"/>
          <w:szCs w:val="24"/>
        </w:rPr>
        <w:t>VACANT LAND</w:t>
      </w:r>
      <w:r>
        <w:t xml:space="preserve"> means any parcel or combination of parcels of real property without industrial, </w:t>
      </w:r>
      <w:r w:rsidR="00AF7ECE">
        <w:tab/>
      </w:r>
      <w:r>
        <w:t>commercial, or residential buildings.</w:t>
      </w:r>
    </w:p>
    <w:p w14:paraId="0B625352" w14:textId="60572272" w:rsidR="00DE4A8E" w:rsidRDefault="00DE4A8E" w:rsidP="00EA029D">
      <w:r>
        <w:t>2.2</w:t>
      </w:r>
      <w:r w:rsidR="0009510A">
        <w:t>4</w:t>
      </w:r>
      <w:r>
        <w:t xml:space="preserve"> </w:t>
      </w:r>
      <w:r w:rsidR="00015B90">
        <w:tab/>
      </w:r>
      <w:r>
        <w:rPr>
          <w:b/>
          <w:bCs/>
          <w:sz w:val="24"/>
          <w:szCs w:val="24"/>
        </w:rPr>
        <w:t>VACANT LAND LICENCE</w:t>
      </w:r>
      <w:r>
        <w:t xml:space="preserve"> means a licence issued under this By-Law by the Municipality for </w:t>
      </w:r>
      <w:r w:rsidR="00AF7ECE">
        <w:tab/>
      </w:r>
      <w:r>
        <w:t xml:space="preserve">authorized use of a trailer between </w:t>
      </w:r>
      <w:r w:rsidR="006D152D">
        <w:t>April</w:t>
      </w:r>
      <w:r>
        <w:t xml:space="preserve"> 1</w:t>
      </w:r>
      <w:r w:rsidRPr="00DE4A8E">
        <w:rPr>
          <w:vertAlign w:val="superscript"/>
        </w:rPr>
        <w:t>st</w:t>
      </w:r>
      <w:r>
        <w:t xml:space="preserve"> and December 15</w:t>
      </w:r>
      <w:r w:rsidRPr="00DE4A8E">
        <w:rPr>
          <w:vertAlign w:val="superscript"/>
        </w:rPr>
        <w:t>th</w:t>
      </w:r>
      <w:r>
        <w:t>.</w:t>
      </w:r>
    </w:p>
    <w:p w14:paraId="09782AB0" w14:textId="7815EED7" w:rsidR="00DE4A8E" w:rsidRDefault="00DE4A8E" w:rsidP="00EA029D">
      <w:r>
        <w:t>2.2</w:t>
      </w:r>
      <w:r w:rsidR="0009510A">
        <w:t>5</w:t>
      </w:r>
      <w:r>
        <w:t xml:space="preserve"> </w:t>
      </w:r>
      <w:r w:rsidR="00015B90">
        <w:tab/>
      </w:r>
      <w:r>
        <w:rPr>
          <w:b/>
          <w:bCs/>
          <w:sz w:val="24"/>
          <w:szCs w:val="24"/>
        </w:rPr>
        <w:t xml:space="preserve">ZONING BY-LAW </w:t>
      </w:r>
      <w:r>
        <w:t xml:space="preserve">means, the Zoning By-Law as amended for the Corporation of the </w:t>
      </w:r>
      <w:r w:rsidR="00D64E2E">
        <w:t>Township</w:t>
      </w:r>
      <w:r>
        <w:t xml:space="preserve"> </w:t>
      </w:r>
      <w:r w:rsidR="00AF7ECE">
        <w:tab/>
      </w:r>
      <w:r>
        <w:t>of Burpee and Mills.</w:t>
      </w:r>
    </w:p>
    <w:p w14:paraId="21B01FE7" w14:textId="77777777" w:rsidR="006D152D" w:rsidRDefault="00D64E2E" w:rsidP="00B50A97">
      <w:pPr>
        <w:ind w:left="720" w:hanging="720"/>
      </w:pPr>
      <w:r>
        <w:t>2.2</w:t>
      </w:r>
      <w:r w:rsidR="0009510A">
        <w:t>6</w:t>
      </w:r>
      <w:r>
        <w:tab/>
      </w:r>
      <w:r w:rsidRPr="00D64E2E">
        <w:rPr>
          <w:b/>
          <w:bCs/>
        </w:rPr>
        <w:t>SHORT TERM RENTAL</w:t>
      </w:r>
      <w:r>
        <w:rPr>
          <w:b/>
          <w:bCs/>
        </w:rPr>
        <w:t xml:space="preserve"> </w:t>
      </w:r>
      <w:r w:rsidR="00B50A97">
        <w:t xml:space="preserve">means the use of a trailer that operates or offers a place of temporary residence, lodging or occupancy by way of concession, permit, lease, rental agreement, or similar arrangement for any </w:t>
      </w:r>
      <w:r w:rsidR="00FB6EA8">
        <w:t>length of time.</w:t>
      </w:r>
    </w:p>
    <w:p w14:paraId="525695E3" w14:textId="421A740F" w:rsidR="00D64E2E" w:rsidRPr="00B50A97" w:rsidRDefault="006D152D" w:rsidP="00B50A97">
      <w:pPr>
        <w:ind w:left="720" w:hanging="720"/>
      </w:pPr>
      <w:r>
        <w:t xml:space="preserve">2.27 </w:t>
      </w:r>
      <w:r>
        <w:tab/>
      </w:r>
      <w:r>
        <w:rPr>
          <w:b/>
          <w:bCs/>
          <w:sz w:val="24"/>
          <w:szCs w:val="24"/>
        </w:rPr>
        <w:t xml:space="preserve">PARCEL </w:t>
      </w:r>
      <w:r>
        <w:t>means a property that has an individual tax roll number.</w:t>
      </w:r>
      <w:r w:rsidR="00FB6EA8">
        <w:tab/>
      </w:r>
      <w:r w:rsidR="00B50A97">
        <w:t xml:space="preserve"> </w:t>
      </w:r>
    </w:p>
    <w:p w14:paraId="2730221F" w14:textId="7C99CD2F" w:rsidR="00DE4A8E" w:rsidRDefault="00DE4A8E" w:rsidP="00EA029D"/>
    <w:p w14:paraId="336180AE" w14:textId="4578B016" w:rsidR="00DE4A8E" w:rsidRPr="007A31FD" w:rsidRDefault="00DE4A8E" w:rsidP="00EA029D">
      <w:pPr>
        <w:rPr>
          <w:b/>
          <w:bCs/>
          <w:sz w:val="24"/>
          <w:szCs w:val="24"/>
          <w:u w:val="single"/>
        </w:rPr>
      </w:pPr>
      <w:r w:rsidRPr="007A31FD">
        <w:rPr>
          <w:b/>
          <w:bCs/>
          <w:sz w:val="24"/>
          <w:szCs w:val="24"/>
          <w:u w:val="single"/>
        </w:rPr>
        <w:t>SECTION 3 – LICENCE AND REGULATIONS</w:t>
      </w:r>
    </w:p>
    <w:p w14:paraId="123DC36A" w14:textId="7823AC31" w:rsidR="004260E6" w:rsidRDefault="002E2E20" w:rsidP="005E463F">
      <w:pPr>
        <w:ind w:left="720" w:hanging="720"/>
      </w:pPr>
      <w:r w:rsidRPr="004260E6">
        <w:t>3.1</w:t>
      </w:r>
      <w:r w:rsidR="004260E6">
        <w:t xml:space="preserve"> </w:t>
      </w:r>
      <w:r>
        <w:rPr>
          <w:b/>
          <w:bCs/>
        </w:rPr>
        <w:t xml:space="preserve"> </w:t>
      </w:r>
      <w:r w:rsidR="007A31FD">
        <w:rPr>
          <w:b/>
          <w:bCs/>
        </w:rPr>
        <w:tab/>
      </w:r>
      <w:r>
        <w:t xml:space="preserve">A </w:t>
      </w:r>
      <w:r>
        <w:rPr>
          <w:i/>
          <w:iCs/>
        </w:rPr>
        <w:t xml:space="preserve">licence </w:t>
      </w:r>
      <w:r>
        <w:t>issued pursuant to this by-law authorizes the use and maintenance</w:t>
      </w:r>
      <w:r w:rsidR="004260E6">
        <w:t xml:space="preserve"> of a </w:t>
      </w:r>
      <w:r w:rsidR="004260E6">
        <w:rPr>
          <w:i/>
          <w:iCs/>
        </w:rPr>
        <w:t>trailer</w:t>
      </w:r>
      <w:r w:rsidR="004260E6">
        <w:t xml:space="preserve"> for temporary accommodations only. The issuance of a </w:t>
      </w:r>
      <w:r w:rsidR="004260E6">
        <w:rPr>
          <w:i/>
          <w:iCs/>
        </w:rPr>
        <w:t>licence</w:t>
      </w:r>
      <w:r w:rsidR="004260E6">
        <w:t xml:space="preserve"> does not grant the licensee the authority to occupy the </w:t>
      </w:r>
      <w:r w:rsidR="004260E6">
        <w:rPr>
          <w:i/>
          <w:iCs/>
        </w:rPr>
        <w:t>trailer</w:t>
      </w:r>
      <w:r w:rsidR="004260E6">
        <w:t xml:space="preserve"> on a </w:t>
      </w:r>
      <w:r w:rsidR="004260E6">
        <w:rPr>
          <w:i/>
          <w:iCs/>
        </w:rPr>
        <w:t xml:space="preserve">permanent basis. </w:t>
      </w:r>
      <w:r w:rsidR="004260E6">
        <w:t xml:space="preserve">Without limiting the generality of the foregoing, no </w:t>
      </w:r>
      <w:r w:rsidR="004260E6">
        <w:rPr>
          <w:i/>
          <w:iCs/>
        </w:rPr>
        <w:t xml:space="preserve">person </w:t>
      </w:r>
      <w:r w:rsidR="004260E6">
        <w:t xml:space="preserve">shall occupy or permit to be occupied a </w:t>
      </w:r>
      <w:r w:rsidR="004260E6">
        <w:rPr>
          <w:i/>
          <w:iCs/>
        </w:rPr>
        <w:t xml:space="preserve">trailer </w:t>
      </w:r>
      <w:r w:rsidR="004260E6">
        <w:t>during the period commencing December 1</w:t>
      </w:r>
      <w:r w:rsidR="006D152D">
        <w:t>6</w:t>
      </w:r>
      <w:r w:rsidR="004260E6" w:rsidRPr="004260E6">
        <w:rPr>
          <w:vertAlign w:val="superscript"/>
        </w:rPr>
        <w:t>th</w:t>
      </w:r>
      <w:r w:rsidR="004260E6">
        <w:t xml:space="preserve"> and </w:t>
      </w:r>
      <w:r w:rsidR="006D152D">
        <w:t>March</w:t>
      </w:r>
      <w:r w:rsidR="004260E6">
        <w:t xml:space="preserve"> 3</w:t>
      </w:r>
      <w:r w:rsidR="006D152D">
        <w:t>1</w:t>
      </w:r>
      <w:r w:rsidR="006D152D" w:rsidRPr="006D152D">
        <w:rPr>
          <w:vertAlign w:val="superscript"/>
        </w:rPr>
        <w:t>st</w:t>
      </w:r>
      <w:r w:rsidR="004260E6">
        <w:t xml:space="preserve"> of the following calendar year.</w:t>
      </w:r>
      <w:r w:rsidR="001F5418">
        <w:t xml:space="preserve"> </w:t>
      </w:r>
    </w:p>
    <w:p w14:paraId="61102901" w14:textId="0B91C5C5" w:rsidR="00FB6EA8" w:rsidRDefault="00FB6EA8" w:rsidP="00D64E2E">
      <w:pPr>
        <w:ind w:left="720" w:hanging="720"/>
      </w:pPr>
      <w:r>
        <w:t>3.</w:t>
      </w:r>
      <w:r w:rsidR="005E463F">
        <w:t>2</w:t>
      </w:r>
      <w:r>
        <w:tab/>
        <w:t xml:space="preserve">Under no circumstances will a </w:t>
      </w:r>
      <w:r>
        <w:rPr>
          <w:i/>
          <w:iCs/>
        </w:rPr>
        <w:t>trailer</w:t>
      </w:r>
      <w:r>
        <w:t xml:space="preserve"> be allowed to be used as </w:t>
      </w:r>
      <w:r w:rsidR="00AD2A74">
        <w:t>short-term</w:t>
      </w:r>
      <w:r>
        <w:t xml:space="preserve"> rental unit.</w:t>
      </w:r>
    </w:p>
    <w:p w14:paraId="06FC8D02" w14:textId="77777777" w:rsidR="006238CB" w:rsidRDefault="00800042" w:rsidP="006238CB">
      <w:pPr>
        <w:ind w:left="720" w:hanging="720"/>
      </w:pPr>
      <w:r>
        <w:t>3.3</w:t>
      </w:r>
      <w:r>
        <w:tab/>
        <w:t xml:space="preserve">Landowner will be allowed a maximum of three (3) trailers on a parcel of land if the acreage is 100 acres or greater. All acreages less than </w:t>
      </w:r>
      <w:r w:rsidR="00E160A8">
        <w:t>100 acres are only allowed one (1) trailer to be licensed.</w:t>
      </w:r>
    </w:p>
    <w:p w14:paraId="46C0148C" w14:textId="51178C3F" w:rsidR="004260E6" w:rsidRDefault="004260E6" w:rsidP="006238CB">
      <w:pPr>
        <w:ind w:left="720" w:hanging="720"/>
      </w:pPr>
      <w:r>
        <w:lastRenderedPageBreak/>
        <w:t>3.</w:t>
      </w:r>
      <w:r w:rsidR="006238CB">
        <w:t>4</w:t>
      </w:r>
      <w:r>
        <w:t xml:space="preserve"> </w:t>
      </w:r>
      <w:r w:rsidR="007A31FD">
        <w:tab/>
      </w:r>
      <w:r>
        <w:t xml:space="preserve">No </w:t>
      </w:r>
      <w:r>
        <w:rPr>
          <w:i/>
          <w:iCs/>
        </w:rPr>
        <w:t xml:space="preserve">person </w:t>
      </w:r>
      <w:r>
        <w:t>shall construct or erect or allow the construction or erection of an enclosure, roof-over, permanent canopy</w:t>
      </w:r>
      <w:r w:rsidR="00666D19">
        <w:t xml:space="preserve">, extension, sunroom addition or other structure, or a patio, stairs, or walkway that is permanent in association with or connected to </w:t>
      </w:r>
      <w:r w:rsidR="00666D19">
        <w:rPr>
          <w:i/>
          <w:iCs/>
        </w:rPr>
        <w:t>trailer.</w:t>
      </w:r>
      <w:r w:rsidR="00666D19">
        <w:t xml:space="preserve"> This prohibition does not apply to a deck that complies with the following:</w:t>
      </w:r>
    </w:p>
    <w:p w14:paraId="396C8CD3" w14:textId="59096F82" w:rsidR="00666D19" w:rsidRDefault="00666D19" w:rsidP="00EA029D">
      <w:r>
        <w:tab/>
        <w:t>a) The total area does not exceed 3.048 metres squared;</w:t>
      </w:r>
    </w:p>
    <w:p w14:paraId="062A08D3" w14:textId="33346FBB" w:rsidR="00666D19" w:rsidRDefault="00666D19" w:rsidP="00EA029D">
      <w:r>
        <w:tab/>
        <w:t>b) No portion of the deck is more than 60 centimetres above grade;</w:t>
      </w:r>
    </w:p>
    <w:p w14:paraId="7DAF38B0" w14:textId="4CAE9089" w:rsidR="00666D19" w:rsidRDefault="00666D19" w:rsidP="00EA029D">
      <w:pPr>
        <w:rPr>
          <w:i/>
          <w:iCs/>
        </w:rPr>
      </w:pPr>
      <w:r>
        <w:tab/>
        <w:t xml:space="preserve">c) No portion of the deck is attached to the </w:t>
      </w:r>
      <w:r>
        <w:rPr>
          <w:i/>
          <w:iCs/>
        </w:rPr>
        <w:t>trailer;</w:t>
      </w:r>
    </w:p>
    <w:p w14:paraId="5FEBAD30" w14:textId="56EC4B62" w:rsidR="00666D19" w:rsidRDefault="00666D19" w:rsidP="00EA029D">
      <w:r>
        <w:rPr>
          <w:i/>
          <w:iCs/>
        </w:rPr>
        <w:tab/>
      </w:r>
      <w:r>
        <w:t xml:space="preserve">d) The deck does not have the effect of rendering the </w:t>
      </w:r>
      <w:r>
        <w:rPr>
          <w:i/>
          <w:iCs/>
        </w:rPr>
        <w:t>trailer</w:t>
      </w:r>
      <w:r w:rsidR="001827EC">
        <w:t xml:space="preserve"> as a permanent structure on a lot;</w:t>
      </w:r>
    </w:p>
    <w:p w14:paraId="4214D45B" w14:textId="056F522D" w:rsidR="001827EC" w:rsidRDefault="001827EC" w:rsidP="00EA029D">
      <w:r>
        <w:tab/>
        <w:t xml:space="preserve">e) The deck complies with the </w:t>
      </w:r>
      <w:r>
        <w:rPr>
          <w:i/>
          <w:iCs/>
        </w:rPr>
        <w:t xml:space="preserve">Municipality’s Zoning By-Law, </w:t>
      </w:r>
      <w:r>
        <w:t>as amended.</w:t>
      </w:r>
    </w:p>
    <w:p w14:paraId="1AB03B87" w14:textId="459D4225" w:rsidR="00EB6CDC" w:rsidRDefault="00EB6CDC" w:rsidP="00EA029D">
      <w:pPr>
        <w:rPr>
          <w:i/>
          <w:iCs/>
        </w:rPr>
      </w:pPr>
      <w:r>
        <w:t>3.</w:t>
      </w:r>
      <w:r w:rsidR="006238CB">
        <w:t>5</w:t>
      </w:r>
      <w:r>
        <w:t xml:space="preserve"> </w:t>
      </w:r>
      <w:r w:rsidR="007A31FD">
        <w:tab/>
      </w:r>
      <w:r>
        <w:t xml:space="preserve">The presence of a stored </w:t>
      </w:r>
      <w:r>
        <w:rPr>
          <w:i/>
          <w:iCs/>
        </w:rPr>
        <w:t xml:space="preserve">trailer </w:t>
      </w:r>
      <w:r>
        <w:t xml:space="preserve">on a conveyable parcel would not preclude the issuance of a </w:t>
      </w:r>
      <w:r w:rsidR="002E0AE6">
        <w:tab/>
      </w:r>
      <w:r>
        <w:rPr>
          <w:i/>
          <w:iCs/>
        </w:rPr>
        <w:t>licence</w:t>
      </w:r>
      <w:r>
        <w:t xml:space="preserve"> for a </w:t>
      </w:r>
      <w:r>
        <w:rPr>
          <w:i/>
          <w:iCs/>
        </w:rPr>
        <w:t>trailer.</w:t>
      </w:r>
    </w:p>
    <w:p w14:paraId="516BA03B" w14:textId="2AEBCADB" w:rsidR="00FB6EA8" w:rsidRPr="00FB6EA8" w:rsidRDefault="00FB6EA8" w:rsidP="009962EB">
      <w:pPr>
        <w:ind w:left="720" w:hanging="720"/>
      </w:pPr>
      <w:r>
        <w:t>3.</w:t>
      </w:r>
      <w:r w:rsidR="006238CB">
        <w:t>6</w:t>
      </w:r>
      <w:r>
        <w:tab/>
      </w:r>
      <w:r w:rsidR="009962EB">
        <w:t xml:space="preserve">Where a </w:t>
      </w:r>
      <w:r w:rsidR="00130339">
        <w:rPr>
          <w:i/>
          <w:iCs/>
        </w:rPr>
        <w:t>trailer</w:t>
      </w:r>
      <w:r w:rsidR="009962EB">
        <w:t xml:space="preserve">, that is located on a property and has been established to a legally non-conforming use and where such trailer has only been used occasionally for living, </w:t>
      </w:r>
      <w:r w:rsidR="00431722">
        <w:t>sleeping,</w:t>
      </w:r>
      <w:r w:rsidR="009962EB">
        <w:t xml:space="preserve"> or eating accommodations of persons, such a trailer shall not be deemed as a stored trailer as defined in Section 2.1</w:t>
      </w:r>
      <w:r w:rsidR="004D3149">
        <w:t>9</w:t>
      </w:r>
      <w:r w:rsidR="009962EB">
        <w:t xml:space="preserve"> and shall be subject to an annual licence.</w:t>
      </w:r>
    </w:p>
    <w:p w14:paraId="4BC9F82B" w14:textId="3F393526" w:rsidR="00EB6CDC" w:rsidRDefault="00EB6CDC" w:rsidP="00EA029D">
      <w:r>
        <w:t>3.</w:t>
      </w:r>
      <w:r w:rsidR="006238CB">
        <w:t>7</w:t>
      </w:r>
      <w:r>
        <w:t xml:space="preserve"> </w:t>
      </w:r>
      <w:r w:rsidR="007A31FD">
        <w:tab/>
      </w:r>
      <w:r>
        <w:t xml:space="preserve">No person shall dispose or allow the disposal of </w:t>
      </w:r>
      <w:r>
        <w:rPr>
          <w:i/>
          <w:iCs/>
        </w:rPr>
        <w:t>gre</w:t>
      </w:r>
      <w:r w:rsidR="003730F1">
        <w:rPr>
          <w:i/>
          <w:iCs/>
        </w:rPr>
        <w:t>y</w:t>
      </w:r>
      <w:r>
        <w:rPr>
          <w:i/>
          <w:iCs/>
        </w:rPr>
        <w:t xml:space="preserve">water or sewage </w:t>
      </w:r>
      <w:r>
        <w:t xml:space="preserve">or allow </w:t>
      </w:r>
      <w:r>
        <w:rPr>
          <w:i/>
          <w:iCs/>
        </w:rPr>
        <w:t xml:space="preserve">grey water or </w:t>
      </w:r>
      <w:r w:rsidR="002E0AE6">
        <w:rPr>
          <w:i/>
          <w:iCs/>
        </w:rPr>
        <w:tab/>
      </w:r>
      <w:r>
        <w:rPr>
          <w:i/>
          <w:iCs/>
        </w:rPr>
        <w:t>sewage</w:t>
      </w:r>
      <w:r>
        <w:t xml:space="preserve"> to be disposed of from a </w:t>
      </w:r>
      <w:r>
        <w:rPr>
          <w:i/>
          <w:iCs/>
        </w:rPr>
        <w:t>trailer</w:t>
      </w:r>
      <w:r>
        <w:t xml:space="preserve"> except in at least one or a combination of the following:</w:t>
      </w:r>
    </w:p>
    <w:p w14:paraId="16FBFCCE" w14:textId="37CCF771" w:rsidR="00EB6CDC" w:rsidRDefault="00EB6CDC" w:rsidP="00EA029D">
      <w:r>
        <w:tab/>
      </w:r>
      <w:proofErr w:type="spellStart"/>
      <w:r>
        <w:t>i</w:t>
      </w:r>
      <w:proofErr w:type="spellEnd"/>
      <w:r>
        <w:t xml:space="preserve">) a certified </w:t>
      </w:r>
      <w:r>
        <w:rPr>
          <w:i/>
          <w:iCs/>
        </w:rPr>
        <w:t xml:space="preserve">greywater or sewage </w:t>
      </w:r>
      <w:r>
        <w:t>system;</w:t>
      </w:r>
    </w:p>
    <w:p w14:paraId="046A7E78" w14:textId="7140B098" w:rsidR="00EB6CDC" w:rsidRDefault="00EB6CDC" w:rsidP="00EA029D">
      <w:r>
        <w:tab/>
        <w:t>ii) an accredited dumping facility;</w:t>
      </w:r>
    </w:p>
    <w:p w14:paraId="59C3B0FA" w14:textId="74675356" w:rsidR="00EB6CDC" w:rsidRDefault="00EB6CDC" w:rsidP="00EA029D">
      <w:r>
        <w:tab/>
        <w:t>iii) with a service provider; or</w:t>
      </w:r>
    </w:p>
    <w:p w14:paraId="3AF5135D" w14:textId="69AA1D15" w:rsidR="00EB6CDC" w:rsidRDefault="00EB6CDC" w:rsidP="00EA029D">
      <w:r>
        <w:tab/>
        <w:t>iv) from a certified portable receptacle</w:t>
      </w:r>
    </w:p>
    <w:p w14:paraId="3E2A95E1" w14:textId="1D89BC5D" w:rsidR="00EB6CDC" w:rsidRDefault="00EB6CDC" w:rsidP="00EA029D">
      <w:r>
        <w:t>3.</w:t>
      </w:r>
      <w:r w:rsidR="006238CB">
        <w:t>8</w:t>
      </w:r>
      <w:r>
        <w:t xml:space="preserve"> </w:t>
      </w:r>
      <w:r w:rsidR="007A31FD">
        <w:tab/>
      </w:r>
      <w:r>
        <w:t xml:space="preserve">No </w:t>
      </w:r>
      <w:r>
        <w:rPr>
          <w:i/>
          <w:iCs/>
        </w:rPr>
        <w:t xml:space="preserve">person </w:t>
      </w:r>
      <w:r>
        <w:t xml:space="preserve">shall transfer a licence from one </w:t>
      </w:r>
      <w:r>
        <w:rPr>
          <w:i/>
          <w:iCs/>
        </w:rPr>
        <w:t xml:space="preserve">trailer </w:t>
      </w:r>
      <w:r>
        <w:t>to another.</w:t>
      </w:r>
      <w:r w:rsidR="00521815">
        <w:t xml:space="preserve"> </w:t>
      </w:r>
    </w:p>
    <w:p w14:paraId="67A05075" w14:textId="5B0EFE8A" w:rsidR="00EB6CDC" w:rsidRDefault="00EB6CDC" w:rsidP="006D152D">
      <w:pPr>
        <w:ind w:left="720" w:hanging="720"/>
      </w:pPr>
      <w:r>
        <w:t>3.</w:t>
      </w:r>
      <w:r w:rsidR="006238CB">
        <w:t>9</w:t>
      </w:r>
      <w:r>
        <w:t xml:space="preserve"> </w:t>
      </w:r>
      <w:r w:rsidR="007A31FD">
        <w:tab/>
      </w:r>
      <w:r w:rsidR="00521815">
        <w:t xml:space="preserve">No </w:t>
      </w:r>
      <w:r w:rsidR="00521815">
        <w:rPr>
          <w:i/>
          <w:iCs/>
        </w:rPr>
        <w:t xml:space="preserve">person </w:t>
      </w:r>
      <w:r w:rsidR="00521815">
        <w:t>shall fail to display proof of</w:t>
      </w:r>
      <w:r w:rsidR="006D152D">
        <w:t xml:space="preserve"> trailer By-law </w:t>
      </w:r>
      <w:r w:rsidR="00521815">
        <w:t>licen</w:t>
      </w:r>
      <w:r w:rsidR="006238CB">
        <w:t>c</w:t>
      </w:r>
      <w:r w:rsidR="006D152D">
        <w:t>e</w:t>
      </w:r>
      <w:r w:rsidR="00521815">
        <w:t xml:space="preserve"> after it has been obtained in accordance with section 5.5.</w:t>
      </w:r>
    </w:p>
    <w:p w14:paraId="7CEFF9B1" w14:textId="15EB61CD" w:rsidR="00521815" w:rsidRDefault="009962EB" w:rsidP="00EA029D">
      <w:pPr>
        <w:rPr>
          <w:i/>
          <w:iCs/>
        </w:rPr>
      </w:pPr>
      <w:r>
        <w:t>3.</w:t>
      </w:r>
      <w:r w:rsidR="00E160A8">
        <w:t>1</w:t>
      </w:r>
      <w:r w:rsidR="006238CB">
        <w:t>0</w:t>
      </w:r>
      <w:r w:rsidR="00521815">
        <w:t xml:space="preserve"> </w:t>
      </w:r>
      <w:r w:rsidR="007A31FD">
        <w:tab/>
      </w:r>
      <w:r w:rsidR="00521815">
        <w:t xml:space="preserve">No </w:t>
      </w:r>
      <w:r w:rsidR="00521815">
        <w:rPr>
          <w:i/>
          <w:iCs/>
        </w:rPr>
        <w:t>person</w:t>
      </w:r>
      <w:r w:rsidR="00521815">
        <w:t xml:space="preserve"> shall knowingly provide false information on the application for </w:t>
      </w:r>
      <w:r w:rsidR="00521815">
        <w:rPr>
          <w:i/>
          <w:iCs/>
        </w:rPr>
        <w:t>licence.</w:t>
      </w:r>
    </w:p>
    <w:p w14:paraId="3D359404" w14:textId="46DDC89B" w:rsidR="00521815" w:rsidRDefault="00521815" w:rsidP="00EA029D">
      <w:r>
        <w:t>3.</w:t>
      </w:r>
      <w:r w:rsidR="009962EB">
        <w:t>1</w:t>
      </w:r>
      <w:r w:rsidR="006238CB">
        <w:t>1</w:t>
      </w:r>
      <w:r w:rsidR="007A31FD">
        <w:tab/>
      </w:r>
      <w:r>
        <w:t xml:space="preserve">No </w:t>
      </w:r>
      <w:r>
        <w:rPr>
          <w:i/>
          <w:iCs/>
        </w:rPr>
        <w:t>person</w:t>
      </w:r>
      <w:r>
        <w:t xml:space="preserve"> shall hinder or obstruct a Municipal Law Enforcement Officer or designate who is </w:t>
      </w:r>
      <w:r w:rsidR="002E0AE6">
        <w:tab/>
      </w:r>
      <w:r>
        <w:t>attempting to enforce the By-</w:t>
      </w:r>
      <w:r w:rsidR="006D152D">
        <w:t>l</w:t>
      </w:r>
      <w:r>
        <w:t>aw.</w:t>
      </w:r>
    </w:p>
    <w:p w14:paraId="7B2CA305" w14:textId="6A1B300C" w:rsidR="00521815" w:rsidRDefault="00521815" w:rsidP="00EA029D">
      <w:r>
        <w:t>3.1</w:t>
      </w:r>
      <w:r w:rsidR="006238CB">
        <w:t>2</w:t>
      </w:r>
      <w:r>
        <w:t xml:space="preserve"> </w:t>
      </w:r>
      <w:r w:rsidR="007A31FD">
        <w:tab/>
      </w:r>
      <w:r>
        <w:t xml:space="preserve">No </w:t>
      </w:r>
      <w:r>
        <w:rPr>
          <w:i/>
          <w:iCs/>
        </w:rPr>
        <w:t xml:space="preserve">licence </w:t>
      </w:r>
      <w:r>
        <w:t xml:space="preserve">shall be issued under this By-law if the application for the </w:t>
      </w:r>
      <w:r>
        <w:rPr>
          <w:i/>
          <w:iCs/>
        </w:rPr>
        <w:t>licence</w:t>
      </w:r>
      <w:r>
        <w:t xml:space="preserve"> would be in </w:t>
      </w:r>
      <w:r w:rsidR="002E0AE6">
        <w:tab/>
      </w:r>
      <w:r>
        <w:t xml:space="preserve">contravention of any other applicable By-Law of the </w:t>
      </w:r>
      <w:r>
        <w:rPr>
          <w:i/>
          <w:iCs/>
        </w:rPr>
        <w:t xml:space="preserve">Municipality </w:t>
      </w:r>
      <w:r>
        <w:t xml:space="preserve">or any applicable Federal or </w:t>
      </w:r>
      <w:r w:rsidR="002E0AE6">
        <w:tab/>
      </w:r>
      <w:r>
        <w:t>Provincial law or regulation.</w:t>
      </w:r>
    </w:p>
    <w:p w14:paraId="74E2B4DA" w14:textId="51DB65C5" w:rsidR="00521815" w:rsidRDefault="00521815" w:rsidP="005913E5">
      <w:r>
        <w:t>3.1</w:t>
      </w:r>
      <w:r w:rsidR="006238CB">
        <w:t>3</w:t>
      </w:r>
      <w:r>
        <w:t xml:space="preserve"> </w:t>
      </w:r>
      <w:r w:rsidR="007A31FD">
        <w:tab/>
      </w:r>
      <w:r>
        <w:t xml:space="preserve">The issuance of a </w:t>
      </w:r>
      <w:r>
        <w:rPr>
          <w:i/>
          <w:iCs/>
        </w:rPr>
        <w:t>licence</w:t>
      </w:r>
      <w:r>
        <w:t xml:space="preserve"> is not intended and shall not be construed as permission or consent by </w:t>
      </w:r>
      <w:r w:rsidR="002E0AE6">
        <w:tab/>
      </w:r>
      <w:r>
        <w:t xml:space="preserve">the </w:t>
      </w:r>
      <w:r>
        <w:rPr>
          <w:i/>
          <w:iCs/>
        </w:rPr>
        <w:t>Municipality</w:t>
      </w:r>
      <w:r>
        <w:t xml:space="preserve"> for the holder of the </w:t>
      </w:r>
      <w:r>
        <w:rPr>
          <w:i/>
          <w:iCs/>
        </w:rPr>
        <w:t>licence</w:t>
      </w:r>
      <w:r>
        <w:t xml:space="preserve"> to contravene or to fail to observe or comply with </w:t>
      </w:r>
      <w:r w:rsidR="002E0AE6">
        <w:tab/>
      </w:r>
      <w:r>
        <w:t xml:space="preserve">any law of Canada, </w:t>
      </w:r>
      <w:proofErr w:type="gramStart"/>
      <w:r>
        <w:t>Ontario</w:t>
      </w:r>
      <w:proofErr w:type="gramEnd"/>
      <w:r>
        <w:t xml:space="preserve"> or any By-Law of the </w:t>
      </w:r>
      <w:r>
        <w:rPr>
          <w:i/>
          <w:iCs/>
        </w:rPr>
        <w:t>Municipality.</w:t>
      </w:r>
    </w:p>
    <w:p w14:paraId="17927D4A" w14:textId="5FDDFB63" w:rsidR="005913E5" w:rsidRDefault="005913E5" w:rsidP="005913E5">
      <w:pPr>
        <w:rPr>
          <w:i/>
          <w:iCs/>
        </w:rPr>
      </w:pPr>
      <w:r>
        <w:lastRenderedPageBreak/>
        <w:t>3.1</w:t>
      </w:r>
      <w:r w:rsidR="006238CB">
        <w:t>4</w:t>
      </w:r>
      <w:r>
        <w:t xml:space="preserve"> </w:t>
      </w:r>
      <w:r w:rsidR="007A31FD">
        <w:tab/>
      </w:r>
      <w:r w:rsidR="008451FD">
        <w:t xml:space="preserve">The owner of the property upon which a </w:t>
      </w:r>
      <w:r w:rsidR="008451FD">
        <w:rPr>
          <w:i/>
          <w:iCs/>
        </w:rPr>
        <w:t xml:space="preserve">trailer </w:t>
      </w:r>
      <w:r w:rsidR="008451FD">
        <w:t xml:space="preserve">is to be located will be responsible for the </w:t>
      </w:r>
      <w:r w:rsidR="002E0AE6">
        <w:tab/>
      </w:r>
      <w:r w:rsidR="008451FD">
        <w:t xml:space="preserve">acquisition of the </w:t>
      </w:r>
      <w:r w:rsidR="008451FD">
        <w:rPr>
          <w:i/>
          <w:iCs/>
        </w:rPr>
        <w:t>licence.</w:t>
      </w:r>
    </w:p>
    <w:p w14:paraId="0729F2C9" w14:textId="00B2C9A3" w:rsidR="00662023" w:rsidRDefault="00662023" w:rsidP="00FB6EA8">
      <w:pPr>
        <w:ind w:left="720" w:hanging="720"/>
        <w:rPr>
          <w:i/>
          <w:iCs/>
        </w:rPr>
      </w:pPr>
      <w:r>
        <w:t>3.1</w:t>
      </w:r>
      <w:r w:rsidR="006238CB">
        <w:t>5</w:t>
      </w:r>
      <w:r>
        <w:tab/>
        <w:t xml:space="preserve">Where the owner of the land has obtained a building permit for the construction of a single detached dwelling, and that owner wishes to use a </w:t>
      </w:r>
      <w:r>
        <w:rPr>
          <w:i/>
          <w:iCs/>
        </w:rPr>
        <w:t xml:space="preserve">trailer </w:t>
      </w:r>
      <w:r>
        <w:t xml:space="preserve">for temporary accommodation while constructing such dwelling, </w:t>
      </w:r>
      <w:r w:rsidR="00CB2DAC">
        <w:t xml:space="preserve">the property owner will be required to </w:t>
      </w:r>
      <w:r w:rsidR="006D152D">
        <w:t>purchase an Annual Licence</w:t>
      </w:r>
      <w:r w:rsidR="00CB2DAC">
        <w:t xml:space="preserve"> </w:t>
      </w:r>
      <w:r w:rsidR="006D152D">
        <w:t xml:space="preserve">at </w:t>
      </w:r>
      <w:r w:rsidR="00C8186F">
        <w:t xml:space="preserve">a reduced rate of 50% </w:t>
      </w:r>
      <w:r w:rsidR="00CB2DAC">
        <w:t>prior to the trailer being placed on property</w:t>
      </w:r>
      <w:r w:rsidR="00C8186F">
        <w:t xml:space="preserve"> and valid building permit has been obtained</w:t>
      </w:r>
      <w:r w:rsidR="00CB2DAC">
        <w:t xml:space="preserve">. </w:t>
      </w:r>
      <w:r w:rsidR="00C8186F">
        <w:t>This allowance is only valid for a period of two (2) years while building permit is valid.</w:t>
      </w:r>
    </w:p>
    <w:p w14:paraId="23483EDE" w14:textId="7A823BFB" w:rsidR="00AD2A74" w:rsidRPr="00AD2A74" w:rsidRDefault="00AD2A74" w:rsidP="00FB6EA8">
      <w:pPr>
        <w:ind w:left="720" w:hanging="720"/>
      </w:pPr>
      <w:r>
        <w:t>3.1</w:t>
      </w:r>
      <w:r w:rsidR="006238CB">
        <w:t>6</w:t>
      </w:r>
      <w:r>
        <w:t xml:space="preserve"> </w:t>
      </w:r>
      <w:r>
        <w:tab/>
        <w:t xml:space="preserve">No </w:t>
      </w:r>
      <w:r>
        <w:rPr>
          <w:i/>
          <w:iCs/>
        </w:rPr>
        <w:t>trailer</w:t>
      </w:r>
      <w:r>
        <w:t xml:space="preserve"> for which a license is required under this by-law shall be located on land except in conformity with the set back requirements for a dwelling unit as prescribed by the </w:t>
      </w:r>
      <w:r w:rsidR="00B661D9">
        <w:t xml:space="preserve">Corporation </w:t>
      </w:r>
      <w:r w:rsidR="00B661D9">
        <w:rPr>
          <w:i/>
          <w:iCs/>
        </w:rPr>
        <w:t>of</w:t>
      </w:r>
      <w:r>
        <w:t xml:space="preserve"> The Township of Burpee and Mills</w:t>
      </w:r>
      <w:r w:rsidR="004D3149">
        <w:t xml:space="preserve"> Zoning</w:t>
      </w:r>
      <w:r>
        <w:t xml:space="preserve"> By-law</w:t>
      </w:r>
      <w:r w:rsidR="004D3149">
        <w:t>.</w:t>
      </w:r>
    </w:p>
    <w:p w14:paraId="738879D7" w14:textId="6F53B8AC" w:rsidR="00662023" w:rsidRPr="00662023" w:rsidRDefault="00662023" w:rsidP="005913E5"/>
    <w:p w14:paraId="730E070D" w14:textId="7C3160D9" w:rsidR="007A31FD" w:rsidRDefault="007A31FD" w:rsidP="005913E5">
      <w:pPr>
        <w:rPr>
          <w:i/>
          <w:iCs/>
        </w:rPr>
      </w:pPr>
    </w:p>
    <w:p w14:paraId="22AAA587" w14:textId="432C784F" w:rsidR="007A31FD" w:rsidRPr="00662023" w:rsidRDefault="007A31FD" w:rsidP="005913E5">
      <w:pPr>
        <w:rPr>
          <w:b/>
          <w:bCs/>
          <w:sz w:val="24"/>
          <w:szCs w:val="24"/>
          <w:u w:val="single"/>
        </w:rPr>
      </w:pPr>
      <w:r w:rsidRPr="007A31FD">
        <w:rPr>
          <w:b/>
          <w:bCs/>
          <w:sz w:val="24"/>
          <w:szCs w:val="24"/>
          <w:u w:val="single"/>
        </w:rPr>
        <w:t>SECTION 4 – LICENCE EXEMPTIONS</w:t>
      </w:r>
    </w:p>
    <w:p w14:paraId="7C5618BF" w14:textId="5F80611A" w:rsidR="00662023" w:rsidRDefault="00662023" w:rsidP="005913E5">
      <w:pPr>
        <w:rPr>
          <w:i/>
          <w:iCs/>
        </w:rPr>
      </w:pPr>
      <w:r w:rsidRPr="005D09C2">
        <w:t>4.1</w:t>
      </w:r>
      <w:r>
        <w:tab/>
        <w:t xml:space="preserve">A </w:t>
      </w:r>
      <w:r>
        <w:rPr>
          <w:i/>
          <w:iCs/>
        </w:rPr>
        <w:t xml:space="preserve">stored trailer </w:t>
      </w:r>
      <w:r w:rsidR="000139E2">
        <w:rPr>
          <w:i/>
          <w:iCs/>
        </w:rPr>
        <w:t xml:space="preserve">at a residence </w:t>
      </w:r>
      <w:r>
        <w:t xml:space="preserve">shall not require a </w:t>
      </w:r>
      <w:r>
        <w:rPr>
          <w:i/>
          <w:iCs/>
        </w:rPr>
        <w:t>licence.</w:t>
      </w:r>
    </w:p>
    <w:p w14:paraId="7D89609C" w14:textId="1C8F018A" w:rsidR="00662023" w:rsidRDefault="00662023" w:rsidP="005913E5">
      <w:pPr>
        <w:rPr>
          <w:i/>
          <w:iCs/>
        </w:rPr>
      </w:pPr>
      <w:r>
        <w:t>4.2</w:t>
      </w:r>
      <w:r>
        <w:tab/>
        <w:t xml:space="preserve">An </w:t>
      </w:r>
      <w:r>
        <w:rPr>
          <w:i/>
          <w:iCs/>
        </w:rPr>
        <w:t xml:space="preserve">assessed trailer </w:t>
      </w:r>
      <w:r>
        <w:t xml:space="preserve">shall not require a </w:t>
      </w:r>
      <w:r>
        <w:rPr>
          <w:i/>
          <w:iCs/>
        </w:rPr>
        <w:t>licence.</w:t>
      </w:r>
    </w:p>
    <w:p w14:paraId="33AE3731" w14:textId="1CEC2D27" w:rsidR="00F00581" w:rsidRDefault="00662023" w:rsidP="005913E5">
      <w:pPr>
        <w:rPr>
          <w:i/>
          <w:iCs/>
        </w:rPr>
      </w:pPr>
      <w:r>
        <w:t xml:space="preserve">4.3 </w:t>
      </w:r>
      <w:r>
        <w:tab/>
        <w:t xml:space="preserve">A </w:t>
      </w:r>
      <w:r>
        <w:rPr>
          <w:i/>
          <w:iCs/>
        </w:rPr>
        <w:t xml:space="preserve">trailer used </w:t>
      </w:r>
      <w:r>
        <w:t xml:space="preserve">or stored in a </w:t>
      </w:r>
      <w:r>
        <w:rPr>
          <w:i/>
          <w:iCs/>
        </w:rPr>
        <w:t xml:space="preserve">campground </w:t>
      </w:r>
      <w:r>
        <w:t xml:space="preserve">or </w:t>
      </w:r>
      <w:r>
        <w:rPr>
          <w:i/>
          <w:iCs/>
        </w:rPr>
        <w:t>trailer park</w:t>
      </w:r>
      <w:r>
        <w:t xml:space="preserve"> shall not require a </w:t>
      </w:r>
      <w:r>
        <w:rPr>
          <w:i/>
          <w:iCs/>
        </w:rPr>
        <w:t>licence.</w:t>
      </w:r>
    </w:p>
    <w:p w14:paraId="2B8CED1D" w14:textId="77777777" w:rsidR="008C760E" w:rsidRPr="00A84FFF" w:rsidRDefault="008C760E" w:rsidP="005913E5">
      <w:pPr>
        <w:rPr>
          <w:i/>
          <w:iCs/>
        </w:rPr>
      </w:pPr>
    </w:p>
    <w:p w14:paraId="2B05EE2F" w14:textId="44D51CFE" w:rsidR="00F00581" w:rsidRDefault="00F00581" w:rsidP="005913E5">
      <w:pPr>
        <w:rPr>
          <w:b/>
          <w:bCs/>
          <w:sz w:val="24"/>
          <w:szCs w:val="24"/>
          <w:u w:val="single"/>
        </w:rPr>
      </w:pPr>
      <w:r>
        <w:rPr>
          <w:b/>
          <w:bCs/>
          <w:sz w:val="24"/>
          <w:szCs w:val="24"/>
          <w:u w:val="single"/>
        </w:rPr>
        <w:t>SECTION 5 – LICENCE APPLICATION AND FEES</w:t>
      </w:r>
    </w:p>
    <w:p w14:paraId="3EC6203A" w14:textId="6F439E35" w:rsidR="00F00581" w:rsidRDefault="00F00581" w:rsidP="005913E5">
      <w:r>
        <w:t>5.1</w:t>
      </w:r>
      <w:r>
        <w:tab/>
        <w:t xml:space="preserve">All applications for a </w:t>
      </w:r>
      <w:r>
        <w:rPr>
          <w:i/>
          <w:iCs/>
        </w:rPr>
        <w:t>trailer licence</w:t>
      </w:r>
      <w:r>
        <w:t xml:space="preserve"> shall be made to the </w:t>
      </w:r>
      <w:r>
        <w:rPr>
          <w:i/>
          <w:iCs/>
        </w:rPr>
        <w:t xml:space="preserve">Municipality </w:t>
      </w:r>
      <w:r>
        <w:t xml:space="preserve">upon the form prescribed </w:t>
      </w:r>
      <w:r w:rsidR="002E0AE6">
        <w:tab/>
      </w:r>
      <w:r>
        <w:t xml:space="preserve">by Municipal staff and shall include the submissions referenced therein, including payment of </w:t>
      </w:r>
      <w:r w:rsidR="002E0AE6">
        <w:tab/>
      </w:r>
      <w:r>
        <w:t>the Licence Fee required in Schedule “A”.</w:t>
      </w:r>
    </w:p>
    <w:p w14:paraId="3EE2DBE2" w14:textId="696CFE0C" w:rsidR="00F00581" w:rsidRDefault="00F00581" w:rsidP="00A84FFF">
      <w:pPr>
        <w:ind w:left="720" w:hanging="720"/>
      </w:pPr>
      <w:r w:rsidRPr="005D09C2">
        <w:t>5.2</w:t>
      </w:r>
      <w:r>
        <w:tab/>
        <w:t xml:space="preserve">The </w:t>
      </w:r>
      <w:r>
        <w:rPr>
          <w:i/>
          <w:iCs/>
        </w:rPr>
        <w:t xml:space="preserve">Municipality </w:t>
      </w:r>
      <w:r>
        <w:t xml:space="preserve">may issue </w:t>
      </w:r>
      <w:r w:rsidR="00413192">
        <w:t>an Annual Licence</w:t>
      </w:r>
      <w:r w:rsidR="00E42830">
        <w:t xml:space="preserve">. This </w:t>
      </w:r>
      <w:r w:rsidR="00A84FFF">
        <w:rPr>
          <w:i/>
          <w:iCs/>
        </w:rPr>
        <w:t>trailer l</w:t>
      </w:r>
      <w:r w:rsidR="00E42830">
        <w:rPr>
          <w:i/>
          <w:iCs/>
        </w:rPr>
        <w:t xml:space="preserve">icence authorizes </w:t>
      </w:r>
      <w:r w:rsidR="00E42830">
        <w:t xml:space="preserve">the </w:t>
      </w:r>
      <w:r w:rsidR="008526BD">
        <w:rPr>
          <w:i/>
          <w:iCs/>
        </w:rPr>
        <w:t xml:space="preserve">use </w:t>
      </w:r>
      <w:r w:rsidR="008526BD">
        <w:t>of</w:t>
      </w:r>
      <w:r w:rsidR="00E42830">
        <w:t xml:space="preserve"> a </w:t>
      </w:r>
      <w:r w:rsidR="00E42830">
        <w:rPr>
          <w:i/>
          <w:iCs/>
        </w:rPr>
        <w:t xml:space="preserve">trailer </w:t>
      </w:r>
      <w:r w:rsidR="00E42830">
        <w:t xml:space="preserve">upon a </w:t>
      </w:r>
      <w:r w:rsidR="002E0AE6">
        <w:tab/>
      </w:r>
      <w:r w:rsidR="00E42830">
        <w:t>property in that calendar year.</w:t>
      </w:r>
    </w:p>
    <w:p w14:paraId="7D86CA5E" w14:textId="64EE8670" w:rsidR="00E42830" w:rsidRDefault="00E42830" w:rsidP="00A84FFF">
      <w:pPr>
        <w:ind w:left="720" w:hanging="720"/>
        <w:rPr>
          <w:i/>
          <w:iCs/>
        </w:rPr>
      </w:pPr>
      <w:r w:rsidRPr="005D09C2">
        <w:t>5.3</w:t>
      </w:r>
      <w:r>
        <w:t xml:space="preserve"> </w:t>
      </w:r>
      <w:r>
        <w:tab/>
        <w:t xml:space="preserve">All Annual Licences expire </w:t>
      </w:r>
      <w:r w:rsidR="00A84FFF">
        <w:t xml:space="preserve">at midnight </w:t>
      </w:r>
      <w:r>
        <w:t xml:space="preserve">on December </w:t>
      </w:r>
      <w:r w:rsidR="000139E2">
        <w:t>31st</w:t>
      </w:r>
      <w:r>
        <w:t xml:space="preserve"> in the</w:t>
      </w:r>
      <w:r w:rsidR="00A84FFF">
        <w:t xml:space="preserve"> calendar</w:t>
      </w:r>
      <w:r>
        <w:t xml:space="preserve"> year specified on the </w:t>
      </w:r>
      <w:r>
        <w:rPr>
          <w:i/>
          <w:iCs/>
        </w:rPr>
        <w:t>Licence.</w:t>
      </w:r>
    </w:p>
    <w:p w14:paraId="1CC0F0FB" w14:textId="043733C8" w:rsidR="00B661D9" w:rsidRPr="00B661D9" w:rsidRDefault="00B661D9" w:rsidP="00B661D9">
      <w:pPr>
        <w:ind w:left="720" w:hanging="720"/>
      </w:pPr>
      <w:r>
        <w:t>5.4</w:t>
      </w:r>
      <w:r>
        <w:tab/>
        <w:t xml:space="preserve">The </w:t>
      </w:r>
      <w:r>
        <w:rPr>
          <w:i/>
          <w:iCs/>
        </w:rPr>
        <w:t xml:space="preserve">Municipality </w:t>
      </w:r>
      <w:r>
        <w:t xml:space="preserve">may issue a </w:t>
      </w:r>
      <w:r w:rsidR="00DA5840">
        <w:t>30-Day</w:t>
      </w:r>
      <w:r>
        <w:t xml:space="preserve"> Licence. This</w:t>
      </w:r>
      <w:r w:rsidR="00A84FFF">
        <w:t xml:space="preserve"> </w:t>
      </w:r>
      <w:r w:rsidR="00A84FFF">
        <w:rPr>
          <w:i/>
          <w:iCs/>
        </w:rPr>
        <w:t>trailer</w:t>
      </w:r>
      <w:r>
        <w:t xml:space="preserve"> </w:t>
      </w:r>
      <w:r>
        <w:rPr>
          <w:i/>
          <w:iCs/>
        </w:rPr>
        <w:t xml:space="preserve">licence </w:t>
      </w:r>
      <w:r>
        <w:t xml:space="preserve">authorizes the use of a </w:t>
      </w:r>
      <w:r>
        <w:rPr>
          <w:i/>
          <w:iCs/>
        </w:rPr>
        <w:t xml:space="preserve">trailer </w:t>
      </w:r>
      <w:r>
        <w:t xml:space="preserve">upon </w:t>
      </w:r>
      <w:r w:rsidR="00713C41">
        <w:t>a property</w:t>
      </w:r>
      <w:r>
        <w:t xml:space="preserve"> for 30 Consecutive days.</w:t>
      </w:r>
      <w:r w:rsidR="00DB4ADA">
        <w:t xml:space="preserve"> This licence cannot be renewed within the same calendar year.</w:t>
      </w:r>
    </w:p>
    <w:p w14:paraId="7427AC26" w14:textId="62AF0BCC" w:rsidR="00E42830" w:rsidRDefault="00E42830" w:rsidP="00DC02DB">
      <w:pPr>
        <w:ind w:left="720" w:hanging="720"/>
      </w:pPr>
      <w:r>
        <w:t>5.</w:t>
      </w:r>
      <w:r w:rsidR="00713C41">
        <w:t>5</w:t>
      </w:r>
      <w:r>
        <w:tab/>
      </w:r>
      <w:r w:rsidR="00DC02DB">
        <w:rPr>
          <w:i/>
          <w:iCs/>
        </w:rPr>
        <w:t>Trailer l</w:t>
      </w:r>
      <w:r w:rsidR="008526BD">
        <w:rPr>
          <w:i/>
          <w:iCs/>
        </w:rPr>
        <w:t xml:space="preserve">icences </w:t>
      </w:r>
      <w:r w:rsidR="008526BD">
        <w:t xml:space="preserve">shall be displayed in or upon the </w:t>
      </w:r>
      <w:r w:rsidR="008526BD">
        <w:rPr>
          <w:i/>
          <w:iCs/>
        </w:rPr>
        <w:t>trailer</w:t>
      </w:r>
      <w:r w:rsidR="008526BD">
        <w:t xml:space="preserve"> in a place that can be seen easily from the outside of the </w:t>
      </w:r>
      <w:r w:rsidR="008526BD">
        <w:rPr>
          <w:i/>
          <w:iCs/>
        </w:rPr>
        <w:t>trailer.</w:t>
      </w:r>
    </w:p>
    <w:p w14:paraId="52006872" w14:textId="2C736008" w:rsidR="008526BD" w:rsidRDefault="008526BD" w:rsidP="005913E5">
      <w:r>
        <w:t>5.</w:t>
      </w:r>
      <w:r w:rsidR="00713C41">
        <w:t>6</w:t>
      </w:r>
      <w:r>
        <w:tab/>
        <w:t xml:space="preserve">No </w:t>
      </w:r>
      <w:r>
        <w:rPr>
          <w:i/>
          <w:iCs/>
        </w:rPr>
        <w:t>licence</w:t>
      </w:r>
      <w:r>
        <w:t xml:space="preserve"> shall be issued:</w:t>
      </w:r>
    </w:p>
    <w:p w14:paraId="5DC60E51" w14:textId="6973DCD8" w:rsidR="008526BD" w:rsidRDefault="008526BD" w:rsidP="005913E5">
      <w:r>
        <w:tab/>
        <w:t>5.</w:t>
      </w:r>
      <w:r w:rsidR="00FF341B">
        <w:t>6</w:t>
      </w:r>
      <w:r>
        <w:t>.1</w:t>
      </w:r>
      <w:r w:rsidR="00C46B52">
        <w:tab/>
      </w:r>
      <w:r>
        <w:t xml:space="preserve">unless the </w:t>
      </w:r>
      <w:r>
        <w:rPr>
          <w:i/>
          <w:iCs/>
        </w:rPr>
        <w:t>trailer</w:t>
      </w:r>
      <w:r>
        <w:t xml:space="preserve"> for which such </w:t>
      </w:r>
      <w:r>
        <w:rPr>
          <w:i/>
          <w:iCs/>
        </w:rPr>
        <w:t>licence</w:t>
      </w:r>
      <w:r>
        <w:t xml:space="preserve"> is issued </w:t>
      </w:r>
      <w:r w:rsidR="006320E8">
        <w:t>is</w:t>
      </w:r>
      <w:r>
        <w:t xml:space="preserve"> complian</w:t>
      </w:r>
      <w:r w:rsidR="008C760E">
        <w:t>t</w:t>
      </w:r>
      <w:r>
        <w:t xml:space="preserve"> with the </w:t>
      </w:r>
      <w:r w:rsidR="002E0AE6">
        <w:tab/>
      </w:r>
      <w:r w:rsidR="002E0AE6">
        <w:tab/>
      </w:r>
      <w:r w:rsidR="002E0AE6">
        <w:tab/>
      </w:r>
      <w:r>
        <w:t xml:space="preserve">setback requirements for a </w:t>
      </w:r>
      <w:r>
        <w:rPr>
          <w:i/>
          <w:iCs/>
        </w:rPr>
        <w:t>trailer</w:t>
      </w:r>
      <w:r>
        <w:t xml:space="preserve"> as prescribed by the </w:t>
      </w:r>
      <w:r>
        <w:rPr>
          <w:i/>
          <w:iCs/>
        </w:rPr>
        <w:t xml:space="preserve">Zoning By-Law </w:t>
      </w:r>
      <w:r>
        <w:t xml:space="preserve">as amended, for </w:t>
      </w:r>
      <w:r w:rsidR="002E0AE6">
        <w:tab/>
      </w:r>
      <w:r w:rsidR="002E0AE6">
        <w:tab/>
      </w:r>
      <w:r w:rsidR="002E0AE6">
        <w:tab/>
      </w:r>
      <w:r>
        <w:t xml:space="preserve">the zone in which the lands are located. For greater certainty, any </w:t>
      </w:r>
      <w:r>
        <w:rPr>
          <w:i/>
          <w:iCs/>
        </w:rPr>
        <w:t>trailer</w:t>
      </w:r>
      <w:r>
        <w:t xml:space="preserve"> located on any </w:t>
      </w:r>
      <w:r w:rsidR="002E0AE6">
        <w:tab/>
      </w:r>
      <w:r w:rsidR="002E0AE6">
        <w:tab/>
      </w:r>
      <w:r w:rsidR="002E0AE6">
        <w:lastRenderedPageBreak/>
        <w:tab/>
      </w:r>
      <w:r>
        <w:t xml:space="preserve">land prior to the passing of the By-Law which does not comply with the </w:t>
      </w:r>
      <w:r>
        <w:rPr>
          <w:i/>
          <w:iCs/>
        </w:rPr>
        <w:t>Zoning By-Law</w:t>
      </w:r>
      <w:r>
        <w:t xml:space="preserve"> </w:t>
      </w:r>
      <w:r w:rsidR="002E0AE6">
        <w:tab/>
      </w:r>
      <w:r w:rsidR="002E0AE6">
        <w:tab/>
      </w:r>
      <w:r w:rsidR="002E0AE6">
        <w:tab/>
      </w:r>
      <w:r>
        <w:t xml:space="preserve">may not be </w:t>
      </w:r>
      <w:r>
        <w:rPr>
          <w:i/>
          <w:iCs/>
        </w:rPr>
        <w:t xml:space="preserve">licensed </w:t>
      </w:r>
      <w:r>
        <w:t xml:space="preserve">unless the </w:t>
      </w:r>
      <w:r>
        <w:rPr>
          <w:i/>
          <w:iCs/>
        </w:rPr>
        <w:t>trailer</w:t>
      </w:r>
      <w:r>
        <w:t xml:space="preserve"> is re-located so that it does comply with this By-</w:t>
      </w:r>
      <w:r w:rsidR="002E0AE6">
        <w:tab/>
      </w:r>
      <w:r w:rsidR="002E0AE6">
        <w:tab/>
      </w:r>
      <w:r w:rsidR="002E0AE6">
        <w:tab/>
      </w:r>
      <w:r>
        <w:t xml:space="preserve">Law, or relief from the </w:t>
      </w:r>
      <w:r>
        <w:rPr>
          <w:i/>
          <w:iCs/>
        </w:rPr>
        <w:t xml:space="preserve">Zoning By-Law </w:t>
      </w:r>
      <w:r>
        <w:t>is obtained by the owner, or</w:t>
      </w:r>
      <w:r w:rsidR="004D3149">
        <w:t xml:space="preserve"> </w:t>
      </w:r>
    </w:p>
    <w:p w14:paraId="23A8529A" w14:textId="0E9FDCEF" w:rsidR="00C46B52" w:rsidRDefault="00C46B52" w:rsidP="005913E5">
      <w:r>
        <w:tab/>
        <w:t>5.</w:t>
      </w:r>
      <w:r w:rsidR="00FF341B">
        <w:t>6</w:t>
      </w:r>
      <w:r>
        <w:t xml:space="preserve">.2 </w:t>
      </w:r>
      <w:r>
        <w:tab/>
        <w:t xml:space="preserve">where there exist any prohibited decks, porches, entry stairs, sunrooms, roof enclosures </w:t>
      </w:r>
      <w:r w:rsidR="002E0AE6">
        <w:tab/>
      </w:r>
      <w:r w:rsidR="002E0AE6">
        <w:tab/>
      </w:r>
      <w:r>
        <w:t xml:space="preserve">or similar structures which are to be or are attached to a </w:t>
      </w:r>
      <w:r>
        <w:rPr>
          <w:i/>
          <w:iCs/>
        </w:rPr>
        <w:t>trailer</w:t>
      </w:r>
      <w:r>
        <w:t xml:space="preserve"> or located adjacent a </w:t>
      </w:r>
      <w:r w:rsidR="002E0AE6">
        <w:tab/>
      </w:r>
      <w:r w:rsidR="002E0AE6">
        <w:tab/>
      </w:r>
      <w:r w:rsidR="002E0AE6">
        <w:tab/>
      </w:r>
      <w:r>
        <w:t>trailer.</w:t>
      </w:r>
    </w:p>
    <w:p w14:paraId="08B1DDA0" w14:textId="5798A51B" w:rsidR="00C46B52" w:rsidRDefault="00C46B52" w:rsidP="00AB5F0A">
      <w:pPr>
        <w:ind w:left="720"/>
      </w:pPr>
      <w:r>
        <w:t>5.</w:t>
      </w:r>
      <w:r w:rsidR="00FF341B">
        <w:t>6</w:t>
      </w:r>
      <w:r>
        <w:t xml:space="preserve">.3 </w:t>
      </w:r>
      <w:r>
        <w:tab/>
        <w:t xml:space="preserve">if the information provided on the application does not satisfy the </w:t>
      </w:r>
      <w:r>
        <w:rPr>
          <w:i/>
          <w:iCs/>
        </w:rPr>
        <w:t>By</w:t>
      </w:r>
      <w:r w:rsidR="00AB5F0A">
        <w:rPr>
          <w:i/>
          <w:iCs/>
        </w:rPr>
        <w:t>-</w:t>
      </w:r>
      <w:r>
        <w:rPr>
          <w:i/>
          <w:iCs/>
        </w:rPr>
        <w:t>law Enforcement Officer</w:t>
      </w:r>
      <w:r>
        <w:t xml:space="preserve"> that all required provisions have been met; or</w:t>
      </w:r>
    </w:p>
    <w:p w14:paraId="21DF1917" w14:textId="44B46C07" w:rsidR="00C46B52" w:rsidRDefault="00C46B52" w:rsidP="005913E5">
      <w:r>
        <w:t>5.</w:t>
      </w:r>
      <w:r w:rsidR="00713C41">
        <w:t>7</w:t>
      </w:r>
      <w:r w:rsidR="00A736CE">
        <w:tab/>
        <w:t xml:space="preserve">A </w:t>
      </w:r>
      <w:r w:rsidR="00A736CE">
        <w:rPr>
          <w:i/>
          <w:iCs/>
        </w:rPr>
        <w:t xml:space="preserve">Licence </w:t>
      </w:r>
      <w:r w:rsidR="00A736CE">
        <w:t>may be revoked if</w:t>
      </w:r>
      <w:r w:rsidR="00AB5F0A">
        <w:t>:</w:t>
      </w:r>
    </w:p>
    <w:p w14:paraId="32A0C3A7" w14:textId="5F010B0D" w:rsidR="00A736CE" w:rsidRDefault="00A736CE" w:rsidP="005913E5">
      <w:r>
        <w:tab/>
        <w:t>5.</w:t>
      </w:r>
      <w:r w:rsidR="00FF341B">
        <w:t>7</w:t>
      </w:r>
      <w:r>
        <w:t>.1</w:t>
      </w:r>
      <w:r>
        <w:tab/>
        <w:t xml:space="preserve">the permit was issued on mistaken, </w:t>
      </w:r>
      <w:r w:rsidR="00FF341B">
        <w:t>false,</w:t>
      </w:r>
      <w:r>
        <w:t xml:space="preserve"> or incorrect </w:t>
      </w:r>
      <w:r w:rsidR="00FF341B">
        <w:t>information.</w:t>
      </w:r>
    </w:p>
    <w:p w14:paraId="0862FF64" w14:textId="4703269B" w:rsidR="00A736CE" w:rsidRDefault="00A736CE" w:rsidP="005913E5">
      <w:r>
        <w:tab/>
        <w:t>5.</w:t>
      </w:r>
      <w:r w:rsidR="00FF341B">
        <w:t>7</w:t>
      </w:r>
      <w:r>
        <w:t>.2</w:t>
      </w:r>
      <w:r>
        <w:tab/>
        <w:t xml:space="preserve">if the owner of the property or the owner of the </w:t>
      </w:r>
      <w:r>
        <w:rPr>
          <w:i/>
          <w:iCs/>
        </w:rPr>
        <w:t xml:space="preserve">trailer </w:t>
      </w:r>
      <w:r>
        <w:t xml:space="preserve">contravenes any provision of this </w:t>
      </w:r>
      <w:r w:rsidR="002E0AE6">
        <w:tab/>
      </w:r>
      <w:r w:rsidR="002E0AE6">
        <w:tab/>
      </w:r>
      <w:r>
        <w:t xml:space="preserve">By-law or any other Municipal, Provincial or Federal Law related to the </w:t>
      </w:r>
      <w:r w:rsidR="004B5EAB">
        <w:rPr>
          <w:i/>
          <w:iCs/>
        </w:rPr>
        <w:t>trailer,</w:t>
      </w:r>
      <w:r>
        <w:rPr>
          <w:i/>
          <w:iCs/>
        </w:rPr>
        <w:t xml:space="preserve"> </w:t>
      </w:r>
      <w:r>
        <w:t>or it’s use;</w:t>
      </w:r>
    </w:p>
    <w:p w14:paraId="00E4E5EA" w14:textId="79A771CE" w:rsidR="00A736CE" w:rsidRDefault="00A736CE" w:rsidP="005913E5">
      <w:r>
        <w:tab/>
        <w:t>5.</w:t>
      </w:r>
      <w:r w:rsidR="00FF341B">
        <w:t>7</w:t>
      </w:r>
      <w:r>
        <w:t>.3</w:t>
      </w:r>
      <w:r>
        <w:tab/>
        <w:t>if it was issued in error</w:t>
      </w:r>
    </w:p>
    <w:p w14:paraId="5B57D80C" w14:textId="32E0123E" w:rsidR="00A736CE" w:rsidRDefault="00A736CE" w:rsidP="005913E5">
      <w:r>
        <w:t>5.</w:t>
      </w:r>
      <w:r w:rsidR="00713C41">
        <w:t>8</w:t>
      </w:r>
      <w:r>
        <w:tab/>
        <w:t xml:space="preserve">If a </w:t>
      </w:r>
      <w:r>
        <w:rPr>
          <w:i/>
          <w:iCs/>
        </w:rPr>
        <w:t xml:space="preserve">licence </w:t>
      </w:r>
      <w:r>
        <w:t>is revoked, there will be no refund of licen</w:t>
      </w:r>
      <w:r w:rsidR="00DC4022">
        <w:t>s</w:t>
      </w:r>
      <w:r>
        <w:t>ing fees.</w:t>
      </w:r>
    </w:p>
    <w:p w14:paraId="6027030C" w14:textId="53ACD4BA" w:rsidR="009D48C4" w:rsidRDefault="009D48C4" w:rsidP="005913E5"/>
    <w:p w14:paraId="2869B698" w14:textId="5D89DF41" w:rsidR="009D48C4" w:rsidRDefault="009D48C4" w:rsidP="005913E5">
      <w:pPr>
        <w:rPr>
          <w:b/>
          <w:bCs/>
          <w:sz w:val="24"/>
          <w:szCs w:val="24"/>
          <w:u w:val="single"/>
        </w:rPr>
      </w:pPr>
      <w:r>
        <w:rPr>
          <w:b/>
          <w:bCs/>
          <w:sz w:val="24"/>
          <w:szCs w:val="24"/>
          <w:u w:val="single"/>
        </w:rPr>
        <w:t>SECTION 6 – ADMINISTRATION AND ENFORCEMENT</w:t>
      </w:r>
    </w:p>
    <w:p w14:paraId="7658D304" w14:textId="6B77616B" w:rsidR="009D48C4" w:rsidRDefault="009D48C4" w:rsidP="00FF341B">
      <w:pPr>
        <w:ind w:left="720" w:hanging="720"/>
      </w:pPr>
      <w:r>
        <w:t>6.1</w:t>
      </w:r>
      <w:r>
        <w:tab/>
        <w:t xml:space="preserve">The administration and enforcement of this </w:t>
      </w:r>
      <w:r w:rsidR="00DC4022">
        <w:t>b</w:t>
      </w:r>
      <w:r>
        <w:t xml:space="preserve">y-law is delegated to the Municipal Law Enforcement Officer for the Municipality. The </w:t>
      </w:r>
      <w:r w:rsidR="00DC4022">
        <w:t xml:space="preserve">Municipal Law Enforcement Officer shall have the </w:t>
      </w:r>
      <w:r w:rsidR="003A202A">
        <w:t xml:space="preserve">authority to issue permits under this by-law; not withstanding the foregoing, the </w:t>
      </w:r>
      <w:r w:rsidR="00DC4022">
        <w:t>Municipal Law Enforcement Office</w:t>
      </w:r>
      <w:r w:rsidR="003A202A">
        <w:t>, in his/her discretion, may refer applications to Council.</w:t>
      </w:r>
    </w:p>
    <w:p w14:paraId="46FBE531" w14:textId="6829E0E6" w:rsidR="003A202A" w:rsidRDefault="003A202A" w:rsidP="005913E5">
      <w:r>
        <w:t>6.2</w:t>
      </w:r>
      <w:r>
        <w:tab/>
        <w:t xml:space="preserve">Any person who contravenes any provision of this By-law is guilty of an offence and upon </w:t>
      </w:r>
      <w:r w:rsidR="002E0AE6">
        <w:tab/>
      </w:r>
      <w:r>
        <w:t xml:space="preserve">conviction is liable to a fine as provided for by the Provincial Offences Act, R.S.O. 1990, c. P.33, </w:t>
      </w:r>
      <w:r w:rsidR="002E0AE6">
        <w:tab/>
      </w:r>
      <w:r>
        <w:t>as amended.</w:t>
      </w:r>
    </w:p>
    <w:p w14:paraId="415CB3D8" w14:textId="269D74D3" w:rsidR="00C46B52" w:rsidRPr="00C375BA" w:rsidRDefault="003A202A" w:rsidP="005913E5">
      <w:r>
        <w:t>6.3</w:t>
      </w:r>
      <w:r>
        <w:tab/>
        <w:t xml:space="preserve">Each day that a contravention of this </w:t>
      </w:r>
      <w:r w:rsidR="00DC4022">
        <w:t>b</w:t>
      </w:r>
      <w:r>
        <w:t>y-law continues shall constitute a separate offence.</w:t>
      </w:r>
    </w:p>
    <w:p w14:paraId="675E3C45" w14:textId="3C56156E" w:rsidR="003A202A" w:rsidRDefault="003A202A" w:rsidP="005913E5">
      <w:r>
        <w:t xml:space="preserve">6.4 </w:t>
      </w:r>
      <w:r>
        <w:tab/>
        <w:t>Every person who provides false information</w:t>
      </w:r>
      <w:r w:rsidR="00C375BA">
        <w:t xml:space="preserve"> in any application for a </w:t>
      </w:r>
      <w:r w:rsidR="00C375BA">
        <w:rPr>
          <w:i/>
          <w:iCs/>
        </w:rPr>
        <w:t>licence</w:t>
      </w:r>
      <w:r w:rsidR="00C375BA">
        <w:t xml:space="preserve"> under this By-Law </w:t>
      </w:r>
      <w:r w:rsidR="002E0AE6">
        <w:tab/>
      </w:r>
      <w:r w:rsidR="00C375BA">
        <w:t xml:space="preserve">or in an application for a renewal of a </w:t>
      </w:r>
      <w:r w:rsidR="00C375BA">
        <w:rPr>
          <w:i/>
          <w:iCs/>
        </w:rPr>
        <w:t xml:space="preserve">licence </w:t>
      </w:r>
      <w:r w:rsidR="00C375BA">
        <w:t>is guilty of an offence.</w:t>
      </w:r>
    </w:p>
    <w:p w14:paraId="2BC38300" w14:textId="6F1CBB9B" w:rsidR="001F126C" w:rsidRDefault="001F126C" w:rsidP="005913E5">
      <w:r>
        <w:t>6.5</w:t>
      </w:r>
      <w:r>
        <w:tab/>
        <w:t xml:space="preserve">Where a conviction is entered under this section, in addition to any other remedy or any penalty </w:t>
      </w:r>
      <w:r w:rsidR="002E0AE6">
        <w:tab/>
      </w:r>
      <w:r>
        <w:t xml:space="preserve">provided by law, the court in which the conviction was entered, and any court of competent </w:t>
      </w:r>
      <w:r w:rsidR="002E0AE6">
        <w:tab/>
      </w:r>
      <w:r>
        <w:t xml:space="preserve">jurisdiction, thereafter, may make an order prohibiting the continuation or repetition of the </w:t>
      </w:r>
      <w:r w:rsidR="002E0AE6">
        <w:tab/>
      </w:r>
      <w:r>
        <w:t>offence by the person convicted.</w:t>
      </w:r>
    </w:p>
    <w:p w14:paraId="2263AFAF" w14:textId="35F4A1F8" w:rsidR="001F126C" w:rsidRDefault="001F126C" w:rsidP="005913E5">
      <w:r>
        <w:t>6.6</w:t>
      </w:r>
      <w:r>
        <w:tab/>
        <w:t xml:space="preserve">If the Municipality is satisfied that a contravention of this by-law has occurred, the Municipality </w:t>
      </w:r>
      <w:r w:rsidR="002E0AE6">
        <w:tab/>
      </w:r>
      <w:r>
        <w:t xml:space="preserve">may make an order requiring the person who contravened the by-law or who caused or </w:t>
      </w:r>
      <w:r w:rsidR="002E0AE6">
        <w:tab/>
      </w:r>
      <w:r>
        <w:t xml:space="preserve">permitted the contravention or the owner or occupier of the trailer to discontinue the </w:t>
      </w:r>
      <w:r w:rsidR="002E0AE6">
        <w:tab/>
      </w:r>
      <w:r>
        <w:t>contravening activity.</w:t>
      </w:r>
    </w:p>
    <w:p w14:paraId="220E4066" w14:textId="58F72F90" w:rsidR="001F126C" w:rsidRDefault="001F126C" w:rsidP="005913E5">
      <w:r>
        <w:lastRenderedPageBreak/>
        <w:t>6.7</w:t>
      </w:r>
      <w:r>
        <w:tab/>
        <w:t>Any person who contravenes an order made under Section 6.6 is guilty of an offence.</w:t>
      </w:r>
    </w:p>
    <w:p w14:paraId="00A17D9B" w14:textId="031B0BD6" w:rsidR="000B7A0D" w:rsidRDefault="001F126C" w:rsidP="005913E5">
      <w:r>
        <w:t>6.8</w:t>
      </w:r>
      <w:r>
        <w:tab/>
      </w:r>
      <w:r w:rsidRPr="006449C4">
        <w:t xml:space="preserve">Every contravention of this </w:t>
      </w:r>
      <w:r w:rsidR="00D95492" w:rsidRPr="006449C4">
        <w:t>b</w:t>
      </w:r>
      <w:r w:rsidRPr="006449C4">
        <w:t xml:space="preserve">y-law may be restrained by application at the instance of a taxpayer </w:t>
      </w:r>
      <w:r w:rsidR="002E0AE6" w:rsidRPr="006449C4">
        <w:tab/>
      </w:r>
      <w:r w:rsidRPr="006449C4">
        <w:t>or of the Municipality in accordance with the provisions of the Municipal Act, 2001, as amended.</w:t>
      </w:r>
      <w:r w:rsidR="000B7A0D">
        <w:t xml:space="preserve"> </w:t>
      </w:r>
    </w:p>
    <w:p w14:paraId="73EE9BAD" w14:textId="280E54B7" w:rsidR="001F126C" w:rsidRDefault="001F126C" w:rsidP="005913E5">
      <w:r>
        <w:t>6.9</w:t>
      </w:r>
      <w:r>
        <w:tab/>
        <w:t xml:space="preserve">A municipal employee, staff person, agent or contractor hired by the Municipality, as </w:t>
      </w:r>
      <w:r w:rsidR="002E0AE6">
        <w:tab/>
      </w:r>
      <w:r>
        <w:t xml:space="preserve">accompanied </w:t>
      </w:r>
      <w:r w:rsidR="005C4BA2">
        <w:t xml:space="preserve">by any person under his or her direction, may enter onto any land where a trailer </w:t>
      </w:r>
      <w:r w:rsidR="002E0AE6">
        <w:tab/>
      </w:r>
      <w:r w:rsidR="005C4BA2">
        <w:t xml:space="preserve">is </w:t>
      </w:r>
      <w:r w:rsidR="00702B68">
        <w:t>used</w:t>
      </w:r>
      <w:r w:rsidR="005C4BA2">
        <w:t xml:space="preserve"> or believed to be used in contravention of this By-law for the purposes of carrying out an </w:t>
      </w:r>
      <w:r w:rsidR="002E0AE6">
        <w:tab/>
      </w:r>
      <w:r w:rsidR="005C4BA2">
        <w:t xml:space="preserve">inspection pursuant to subsection 436 (1) of the Municipal Act, 2001, as amended, and shall </w:t>
      </w:r>
      <w:r w:rsidR="002E0AE6">
        <w:tab/>
      </w:r>
      <w:r w:rsidR="005C4BA2">
        <w:t>have all powers of inspection set out in subsection 436 (2) of the Act, as amended.</w:t>
      </w:r>
    </w:p>
    <w:p w14:paraId="3C575AC5" w14:textId="55D328B6" w:rsidR="005C4BA2" w:rsidRDefault="005C4BA2" w:rsidP="005913E5">
      <w:r>
        <w:t>6.10</w:t>
      </w:r>
      <w:r>
        <w:tab/>
        <w:t xml:space="preserve">Every person who contravenes any provision of this By-law is liable for an Administrative </w:t>
      </w:r>
      <w:r w:rsidR="002E0AE6">
        <w:tab/>
      </w:r>
      <w:r>
        <w:t xml:space="preserve">Monetary Penalty (AMP) in lieu of prosecution and fine, pursuant to section 434.1 of the </w:t>
      </w:r>
      <w:r w:rsidR="002E0AE6">
        <w:tab/>
      </w:r>
      <w:r>
        <w:t>Municipal Act, 2001</w:t>
      </w:r>
      <w:r w:rsidR="00702B68">
        <w:t>, as amended.</w:t>
      </w:r>
    </w:p>
    <w:p w14:paraId="2C20DD88" w14:textId="57A43133" w:rsidR="006449C4" w:rsidRDefault="005C4BA2" w:rsidP="005913E5">
      <w:r>
        <w:t>6.11</w:t>
      </w:r>
      <w:r>
        <w:tab/>
      </w:r>
      <w:r w:rsidRPr="006449C4">
        <w:t xml:space="preserve">Every person who contravenes any provision of this By-law may be issued and Administrative </w:t>
      </w:r>
      <w:r w:rsidR="008B14E4" w:rsidRPr="006449C4">
        <w:tab/>
      </w:r>
      <w:r w:rsidRPr="006449C4">
        <w:t xml:space="preserve">Monetary Penalty (AMP) Notice in the amount not to </w:t>
      </w:r>
      <w:r w:rsidR="00DA5840" w:rsidRPr="006449C4">
        <w:t>exceed $</w:t>
      </w:r>
      <w:r w:rsidR="000B7A0D" w:rsidRPr="006449C4">
        <w:t>1500</w:t>
      </w:r>
    </w:p>
    <w:p w14:paraId="51005B7A" w14:textId="77777777" w:rsidR="00850D3F" w:rsidRPr="00850D3F" w:rsidRDefault="00850D3F" w:rsidP="005913E5"/>
    <w:p w14:paraId="325401A6" w14:textId="22815618" w:rsidR="008B14E4" w:rsidRDefault="008B14E4" w:rsidP="005913E5">
      <w:r>
        <w:tab/>
        <w:t>6.11.1</w:t>
      </w:r>
      <w:r>
        <w:tab/>
        <w:t>The AMP Notice shall include the following information:</w:t>
      </w:r>
    </w:p>
    <w:p w14:paraId="56D0A086" w14:textId="2CDB24CE" w:rsidR="008B14E4" w:rsidRDefault="008B14E4" w:rsidP="005913E5">
      <w:r>
        <w:tab/>
      </w:r>
      <w:r>
        <w:tab/>
        <w:t>(</w:t>
      </w:r>
      <w:proofErr w:type="spellStart"/>
      <w:r>
        <w:t>i</w:t>
      </w:r>
      <w:proofErr w:type="spellEnd"/>
      <w:r>
        <w:t xml:space="preserve">) the name of the person contravening this </w:t>
      </w:r>
      <w:r w:rsidR="00D95492">
        <w:t>b</w:t>
      </w:r>
      <w:r>
        <w:t>y-law</w:t>
      </w:r>
    </w:p>
    <w:p w14:paraId="0539C789" w14:textId="1C8BA1CA" w:rsidR="008B14E4" w:rsidRDefault="008B14E4" w:rsidP="005913E5">
      <w:r>
        <w:tab/>
      </w:r>
      <w:r>
        <w:tab/>
        <w:t>(ii) the particulars of the contravention</w:t>
      </w:r>
    </w:p>
    <w:p w14:paraId="33CA8F8F" w14:textId="6422DB0B" w:rsidR="008B14E4" w:rsidRDefault="008B14E4" w:rsidP="005913E5">
      <w:r>
        <w:tab/>
      </w:r>
      <w:r>
        <w:tab/>
        <w:t xml:space="preserve">(iii) the amount of the AMP and date payment is </w:t>
      </w:r>
      <w:r w:rsidR="00DA5840">
        <w:t>due.</w:t>
      </w:r>
    </w:p>
    <w:p w14:paraId="4B474872" w14:textId="43677458" w:rsidR="008B14E4" w:rsidRDefault="008B14E4" w:rsidP="008B14E4">
      <w:r>
        <w:tab/>
      </w:r>
      <w:r>
        <w:tab/>
        <w:t xml:space="preserve">(iv) a statement that if the AMP is not paid it shall constitute a debt owed to the                          </w:t>
      </w:r>
      <w:r>
        <w:tab/>
      </w:r>
      <w:r>
        <w:tab/>
        <w:t xml:space="preserve">Municipality that may be collected in any manner permitted by </w:t>
      </w:r>
      <w:r w:rsidR="00DB4ADA">
        <w:t>law, including</w:t>
      </w:r>
      <w:r>
        <w:t xml:space="preserve"> adding it </w:t>
      </w:r>
      <w:r>
        <w:tab/>
      </w:r>
      <w:r>
        <w:tab/>
      </w:r>
      <w:r>
        <w:tab/>
        <w:t xml:space="preserve">to the Tax Roll of the person and being collected in the same manner as real property </w:t>
      </w:r>
      <w:r>
        <w:tab/>
      </w:r>
      <w:r>
        <w:tab/>
      </w:r>
      <w:r>
        <w:tab/>
        <w:t>taxes</w:t>
      </w:r>
      <w:r w:rsidR="000B7A0D">
        <w:t xml:space="preserve"> as per section 434.1 of the Municipal Act, 2001, as amended.</w:t>
      </w:r>
    </w:p>
    <w:p w14:paraId="669A7FA8" w14:textId="62725427" w:rsidR="00D400E7" w:rsidRDefault="00D400E7" w:rsidP="008B14E4">
      <w:r>
        <w:t>6.12</w:t>
      </w:r>
      <w:r>
        <w:tab/>
        <w:t xml:space="preserve">Any person who breaches any provision of this By-law may be issued an order to remove a </w:t>
      </w:r>
      <w:r w:rsidR="00D24E01">
        <w:tab/>
      </w:r>
      <w:r>
        <w:rPr>
          <w:i/>
          <w:iCs/>
        </w:rPr>
        <w:t>trailer</w:t>
      </w:r>
      <w:r>
        <w:t xml:space="preserve"> </w:t>
      </w:r>
      <w:r w:rsidR="00D24E01">
        <w:t>if it is not in compliance with</w:t>
      </w:r>
      <w:r w:rsidR="000B7A0D">
        <w:t>in</w:t>
      </w:r>
      <w:r w:rsidR="00D24E01">
        <w:t xml:space="preserve"> this By-law.</w:t>
      </w:r>
    </w:p>
    <w:p w14:paraId="3092867C" w14:textId="177F2FF1" w:rsidR="00D24E01" w:rsidRDefault="00D24E01" w:rsidP="008B14E4">
      <w:r>
        <w:tab/>
        <w:t>6.12.1</w:t>
      </w:r>
      <w:r>
        <w:tab/>
        <w:t xml:space="preserve">The Municipality may make an order, sent by both registered and regular pre-paid mail </w:t>
      </w:r>
      <w:r>
        <w:tab/>
      </w:r>
      <w:r>
        <w:tab/>
      </w:r>
      <w:r>
        <w:tab/>
        <w:t xml:space="preserve">to the last known address of the owner of the land, requiring the owner or occupant </w:t>
      </w:r>
      <w:r>
        <w:tab/>
      </w:r>
      <w:r>
        <w:tab/>
      </w:r>
      <w:r>
        <w:tab/>
        <w:t xml:space="preserve">within the time specified in the order to remove any trailer or structures that </w:t>
      </w:r>
      <w:r>
        <w:tab/>
      </w:r>
      <w:r>
        <w:tab/>
      </w:r>
      <w:r>
        <w:tab/>
      </w:r>
      <w:r>
        <w:tab/>
        <w:t xml:space="preserve">contravene this </w:t>
      </w:r>
      <w:r w:rsidR="00D95492">
        <w:t>b</w:t>
      </w:r>
      <w:r>
        <w:t>y-law.</w:t>
      </w:r>
    </w:p>
    <w:p w14:paraId="59E19CC1" w14:textId="2D8C424B" w:rsidR="00D24E01" w:rsidRDefault="00D24E01" w:rsidP="008B14E4">
      <w:r>
        <w:tab/>
        <w:t>6.12.2</w:t>
      </w:r>
      <w:r>
        <w:tab/>
        <w:t xml:space="preserve">Where an owner fails to comply with an order issued under the </w:t>
      </w:r>
      <w:r w:rsidR="00D95492">
        <w:t>b</w:t>
      </w:r>
      <w:r>
        <w:t xml:space="preserve">y-law </w:t>
      </w:r>
      <w:r>
        <w:tab/>
      </w:r>
      <w:r>
        <w:tab/>
      </w:r>
      <w:r>
        <w:tab/>
      </w:r>
      <w:r w:rsidR="000B7A0D">
        <w:tab/>
      </w:r>
      <w:r w:rsidR="000B7A0D">
        <w:tab/>
      </w:r>
      <w:r>
        <w:t xml:space="preserve">within the time specified for compliance, the officer may, with such assistance by others </w:t>
      </w:r>
      <w:r>
        <w:tab/>
      </w:r>
      <w:r>
        <w:tab/>
        <w:t xml:space="preserve">as may be required and upon reasonable notice, clean, clear or remove from the land </w:t>
      </w:r>
      <w:r>
        <w:tab/>
      </w:r>
      <w:r>
        <w:tab/>
      </w:r>
      <w:r>
        <w:tab/>
        <w:t xml:space="preserve">any trailer or structure that is in contravention of this </w:t>
      </w:r>
      <w:r w:rsidR="00D95492">
        <w:t>b</w:t>
      </w:r>
      <w:r>
        <w:t>y-Law</w:t>
      </w:r>
      <w:r w:rsidR="00C77302">
        <w:t xml:space="preserve"> at owner’s peril</w:t>
      </w:r>
      <w:r>
        <w:t>.</w:t>
      </w:r>
      <w:r w:rsidR="008B14E4">
        <w:t xml:space="preserve"> </w:t>
      </w:r>
    </w:p>
    <w:p w14:paraId="2BD27C14" w14:textId="40BD3272" w:rsidR="007E7416" w:rsidRPr="00C77302" w:rsidRDefault="00D24E01" w:rsidP="000D5D78">
      <w:pPr>
        <w:ind w:left="1440" w:hanging="720"/>
      </w:pPr>
      <w:r>
        <w:t>6.1</w:t>
      </w:r>
      <w:r w:rsidR="007E7416">
        <w:t>2</w:t>
      </w:r>
      <w:r>
        <w:t>.</w:t>
      </w:r>
      <w:r w:rsidR="007E7416">
        <w:t>3</w:t>
      </w:r>
      <w:r>
        <w:tab/>
      </w:r>
      <w:r w:rsidRPr="00C77302">
        <w:t xml:space="preserve">The Municipality shall recover all costs and expenses associated with actions taken and work done under this </w:t>
      </w:r>
      <w:r w:rsidR="00D95492" w:rsidRPr="00C77302">
        <w:t>b</w:t>
      </w:r>
      <w:r w:rsidRPr="00C77302">
        <w:t>y-law</w:t>
      </w:r>
      <w:r w:rsidR="000D5D78" w:rsidRPr="00C77302">
        <w:t xml:space="preserve"> in a manner provided by statute, whether by action or by adding the cost to the tax roll and collecting the cost in the same manner as taxes</w:t>
      </w:r>
      <w:r w:rsidR="00C77302" w:rsidRPr="00C77302">
        <w:t xml:space="preserve"> as per section 434.1 of the Municipal Act, 2001 </w:t>
      </w:r>
    </w:p>
    <w:p w14:paraId="447025B1" w14:textId="77777777" w:rsidR="000D5D78" w:rsidRDefault="000D5D78" w:rsidP="000D5D78">
      <w:pPr>
        <w:ind w:left="1440" w:hanging="720"/>
      </w:pPr>
    </w:p>
    <w:p w14:paraId="67385FFB" w14:textId="77777777" w:rsidR="000D5D78" w:rsidRDefault="000D5D78" w:rsidP="000D5D78">
      <w:pPr>
        <w:ind w:left="1440" w:hanging="720"/>
        <w:rPr>
          <w:b/>
          <w:bCs/>
          <w:sz w:val="24"/>
          <w:szCs w:val="24"/>
          <w:u w:val="single"/>
        </w:rPr>
      </w:pPr>
      <w:r>
        <w:rPr>
          <w:b/>
          <w:bCs/>
          <w:sz w:val="24"/>
          <w:szCs w:val="24"/>
          <w:u w:val="single"/>
        </w:rPr>
        <w:t>SECTION 7 – VALIDITY AND EFFECTIVE DATE</w:t>
      </w:r>
    </w:p>
    <w:p w14:paraId="6E6D1F50" w14:textId="173D6E8F" w:rsidR="000D5D78" w:rsidRDefault="000D5D78" w:rsidP="000D5D78">
      <w:pPr>
        <w:ind w:left="1440" w:hanging="720"/>
      </w:pPr>
      <w:r>
        <w:t>7.1</w:t>
      </w:r>
      <w:r>
        <w:tab/>
        <w:t xml:space="preserve">If any section, clause or provision of this </w:t>
      </w:r>
      <w:r w:rsidR="00D95492">
        <w:t>b</w:t>
      </w:r>
      <w:r>
        <w:t xml:space="preserve">y-law is for any reason declared by a court of competent jurisdiction to be invalid, the same shall not affect the validity of the </w:t>
      </w:r>
      <w:r w:rsidR="00D95492">
        <w:t>b</w:t>
      </w:r>
      <w:r>
        <w:t xml:space="preserve">y-law as a whole or any part thereof other than that section, clause or provision so declared to be invalid and it is hereby declared to be the intention of Council that all remaining sections, clauses or provisions of the </w:t>
      </w:r>
      <w:r w:rsidR="00D95492">
        <w:t>b</w:t>
      </w:r>
      <w:r>
        <w:t>y-law shall remain in full force and effect until repealed, not withstanding that one or more provisions thereof shall have been declared to be invalid.</w:t>
      </w:r>
    </w:p>
    <w:p w14:paraId="59E89BA6" w14:textId="31D20E2B" w:rsidR="000A2F6B" w:rsidRDefault="000D5D78" w:rsidP="000D5D78">
      <w:pPr>
        <w:ind w:left="1440" w:hanging="720"/>
      </w:pPr>
      <w:r>
        <w:t>7.2</w:t>
      </w:r>
      <w:r>
        <w:tab/>
        <w:t xml:space="preserve">This </w:t>
      </w:r>
      <w:r w:rsidR="00D95492">
        <w:t>b</w:t>
      </w:r>
      <w:r>
        <w:t xml:space="preserve">y-law shall come into effect on the date of the third </w:t>
      </w:r>
      <w:r w:rsidR="000A2F6B">
        <w:t>reading,</w:t>
      </w:r>
      <w:r>
        <w:t xml:space="preserve"> and it being passed</w:t>
      </w:r>
      <w:r w:rsidR="000A2F6B">
        <w:t>.</w:t>
      </w:r>
    </w:p>
    <w:p w14:paraId="0BD7BB0F" w14:textId="3FDD4E97" w:rsidR="000A2F6B" w:rsidRDefault="000A2F6B" w:rsidP="000D5D78">
      <w:pPr>
        <w:ind w:left="1440" w:hanging="720"/>
      </w:pPr>
    </w:p>
    <w:p w14:paraId="281CCA67" w14:textId="04EA57F2" w:rsidR="000A2F6B" w:rsidRDefault="000A2F6B" w:rsidP="000D5D78">
      <w:pPr>
        <w:ind w:left="1440" w:hanging="720"/>
        <w:rPr>
          <w:b/>
          <w:bCs/>
          <w:sz w:val="24"/>
          <w:szCs w:val="24"/>
        </w:rPr>
      </w:pPr>
      <w:r>
        <w:rPr>
          <w:b/>
          <w:bCs/>
          <w:sz w:val="24"/>
          <w:szCs w:val="24"/>
        </w:rPr>
        <w:t>READ A FIRST, SECOND AND THIRD TIME AND FINALLY PASSED THIS</w:t>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___________ DAY</w:t>
      </w:r>
    </w:p>
    <w:p w14:paraId="2D3C801C" w14:textId="57D64836" w:rsidR="000A2F6B" w:rsidRDefault="000A2F6B" w:rsidP="000D5D78">
      <w:pPr>
        <w:ind w:left="1440" w:hanging="720"/>
        <w:rPr>
          <w:b/>
          <w:bCs/>
          <w:sz w:val="24"/>
          <w:szCs w:val="24"/>
        </w:rPr>
      </w:pPr>
      <w:r>
        <w:rPr>
          <w:b/>
          <w:bCs/>
          <w:sz w:val="24"/>
          <w:szCs w:val="24"/>
        </w:rPr>
        <w:t>OF _____________</w:t>
      </w:r>
      <w:r w:rsidR="00DA5840">
        <w:rPr>
          <w:b/>
          <w:bCs/>
          <w:sz w:val="24"/>
          <w:szCs w:val="24"/>
        </w:rPr>
        <w:t>_,</w:t>
      </w:r>
      <w:r>
        <w:rPr>
          <w:b/>
          <w:bCs/>
          <w:sz w:val="24"/>
          <w:szCs w:val="24"/>
        </w:rPr>
        <w:t xml:space="preserve"> 2021.</w:t>
      </w:r>
    </w:p>
    <w:p w14:paraId="19AFC1AD" w14:textId="06A5CE90" w:rsidR="000A2F6B" w:rsidRDefault="000A2F6B" w:rsidP="000D5D78">
      <w:pPr>
        <w:ind w:left="1440" w:hanging="720"/>
        <w:rPr>
          <w:b/>
          <w:bCs/>
          <w:sz w:val="24"/>
          <w:szCs w:val="24"/>
        </w:rPr>
      </w:pPr>
    </w:p>
    <w:p w14:paraId="21F20D15" w14:textId="5DEC9CE5" w:rsidR="000A2F6B" w:rsidRDefault="000A2F6B" w:rsidP="000D5D78">
      <w:pPr>
        <w:ind w:left="1440" w:hanging="720"/>
        <w:rPr>
          <w:b/>
          <w:bCs/>
          <w:sz w:val="24"/>
          <w:szCs w:val="24"/>
        </w:rPr>
      </w:pPr>
    </w:p>
    <w:p w14:paraId="0BCB44F9" w14:textId="3C6E1502" w:rsidR="000A2F6B" w:rsidRDefault="000A2F6B" w:rsidP="00794D65">
      <w:pPr>
        <w:ind w:left="7200"/>
        <w:rPr>
          <w:b/>
          <w:bCs/>
          <w:sz w:val="24"/>
          <w:szCs w:val="24"/>
        </w:rPr>
      </w:pPr>
      <w:r>
        <w:rPr>
          <w:b/>
          <w:bCs/>
          <w:sz w:val="24"/>
          <w:szCs w:val="24"/>
        </w:rPr>
        <w:t>__________________</w:t>
      </w:r>
    </w:p>
    <w:p w14:paraId="6628CC5C" w14:textId="77777777" w:rsidR="00794D65" w:rsidRDefault="00794D65" w:rsidP="00794D65">
      <w:pPr>
        <w:ind w:left="7200"/>
        <w:rPr>
          <w:b/>
          <w:bCs/>
          <w:sz w:val="24"/>
          <w:szCs w:val="24"/>
        </w:rPr>
      </w:pPr>
    </w:p>
    <w:p w14:paraId="47358A26" w14:textId="77777777" w:rsidR="00B81DC8" w:rsidRDefault="000A2F6B" w:rsidP="00794D65">
      <w:pPr>
        <w:ind w:left="6480" w:firstLine="720"/>
        <w:rPr>
          <w:b/>
          <w:bCs/>
          <w:sz w:val="24"/>
          <w:szCs w:val="24"/>
        </w:rPr>
      </w:pPr>
      <w:r>
        <w:rPr>
          <w:b/>
          <w:bCs/>
          <w:sz w:val="24"/>
          <w:szCs w:val="24"/>
        </w:rPr>
        <w:t>REEVE</w:t>
      </w:r>
    </w:p>
    <w:p w14:paraId="628A90F1" w14:textId="30C9C273" w:rsidR="00794D65" w:rsidRDefault="00794D65" w:rsidP="00794D65">
      <w:pPr>
        <w:ind w:left="6480" w:firstLine="720"/>
        <w:rPr>
          <w:b/>
          <w:bCs/>
          <w:sz w:val="24"/>
          <w:szCs w:val="24"/>
        </w:rPr>
      </w:pPr>
      <w:r>
        <w:rPr>
          <w:b/>
          <w:bCs/>
          <w:sz w:val="24"/>
          <w:szCs w:val="24"/>
        </w:rPr>
        <w:t>Ken Noland</w:t>
      </w:r>
    </w:p>
    <w:p w14:paraId="2EDE67D5" w14:textId="77777777" w:rsidR="00794D65" w:rsidRDefault="00794D65" w:rsidP="00794D65">
      <w:pPr>
        <w:ind w:left="6480" w:firstLine="720"/>
        <w:rPr>
          <w:b/>
          <w:bCs/>
          <w:sz w:val="24"/>
          <w:szCs w:val="24"/>
        </w:rPr>
      </w:pPr>
    </w:p>
    <w:p w14:paraId="233D2B18" w14:textId="3ACB934B" w:rsidR="00521815" w:rsidRPr="00794D65" w:rsidRDefault="00794D65" w:rsidP="00794D65">
      <w:pPr>
        <w:ind w:left="6480" w:firstLine="720"/>
        <w:rPr>
          <w:b/>
          <w:bCs/>
          <w:sz w:val="24"/>
          <w:szCs w:val="24"/>
        </w:rPr>
      </w:pPr>
      <w:r w:rsidRPr="00794D65">
        <w:rPr>
          <w:b/>
          <w:bCs/>
          <w:sz w:val="24"/>
          <w:szCs w:val="24"/>
        </w:rPr>
        <w:t>_______________</w:t>
      </w:r>
      <w:r>
        <w:rPr>
          <w:b/>
          <w:bCs/>
          <w:sz w:val="24"/>
          <w:szCs w:val="24"/>
        </w:rPr>
        <w:t>___</w:t>
      </w:r>
      <w:r w:rsidR="008B14E4" w:rsidRPr="00794D65">
        <w:rPr>
          <w:b/>
          <w:bCs/>
          <w:sz w:val="24"/>
          <w:szCs w:val="24"/>
        </w:rPr>
        <w:t xml:space="preserve">          </w:t>
      </w:r>
    </w:p>
    <w:p w14:paraId="1D97C5D0" w14:textId="3DF10D2F" w:rsidR="00EB6CDC" w:rsidRPr="00B81DC8" w:rsidRDefault="00794D65" w:rsidP="00B81DC8">
      <w:pPr>
        <w:ind w:left="7200"/>
        <w:rPr>
          <w:rFonts w:cstheme="minorHAnsi"/>
          <w:b/>
          <w:bCs/>
        </w:rPr>
      </w:pPr>
      <w:r w:rsidRPr="00B81DC8">
        <w:rPr>
          <w:rFonts w:cstheme="minorHAnsi"/>
          <w:b/>
          <w:bCs/>
        </w:rPr>
        <w:t xml:space="preserve">CLERK – </w:t>
      </w:r>
      <w:proofErr w:type="gramStart"/>
      <w:r w:rsidRPr="00B81DC8">
        <w:rPr>
          <w:rFonts w:cstheme="minorHAnsi"/>
          <w:b/>
          <w:bCs/>
        </w:rPr>
        <w:t>TREASURER  Patsy</w:t>
      </w:r>
      <w:proofErr w:type="gramEnd"/>
      <w:r w:rsidRPr="00B81DC8">
        <w:rPr>
          <w:rFonts w:cstheme="minorHAnsi"/>
          <w:b/>
          <w:bCs/>
        </w:rPr>
        <w:t xml:space="preserve"> Gilchrist</w:t>
      </w:r>
    </w:p>
    <w:p w14:paraId="49E8CA12" w14:textId="77777777" w:rsidR="00EB6CDC" w:rsidRDefault="00EB6CDC" w:rsidP="00EA029D"/>
    <w:p w14:paraId="0E70E02D" w14:textId="77777777" w:rsidR="00EB6CDC" w:rsidRPr="00EB6CDC" w:rsidRDefault="00EB6CDC" w:rsidP="00EA029D"/>
    <w:p w14:paraId="411E9107" w14:textId="77777777" w:rsidR="00666D19" w:rsidRPr="00666D19" w:rsidRDefault="00666D19" w:rsidP="00EA029D">
      <w:pPr>
        <w:rPr>
          <w:i/>
          <w:iCs/>
        </w:rPr>
      </w:pPr>
    </w:p>
    <w:p w14:paraId="467936B4" w14:textId="6F05774E" w:rsidR="00666D19" w:rsidRDefault="00110754" w:rsidP="00EA029D">
      <w:r>
        <w:t xml:space="preserve">                                              </w:t>
      </w:r>
    </w:p>
    <w:p w14:paraId="59C1043F" w14:textId="77777777" w:rsidR="00666D19" w:rsidRPr="00666D19" w:rsidRDefault="00666D19" w:rsidP="00EA029D"/>
    <w:p w14:paraId="29620783" w14:textId="77777777" w:rsidR="004260E6" w:rsidRPr="004260E6" w:rsidRDefault="004260E6" w:rsidP="00EA029D"/>
    <w:p w14:paraId="7B500BA5" w14:textId="77777777" w:rsidR="004260E6" w:rsidRPr="004260E6" w:rsidRDefault="004260E6" w:rsidP="00EA029D"/>
    <w:p w14:paraId="2781566E" w14:textId="77777777" w:rsidR="00DE4A8E" w:rsidRPr="00DE4A8E" w:rsidRDefault="00DE4A8E" w:rsidP="00EA029D"/>
    <w:p w14:paraId="0561CA8F" w14:textId="77777777" w:rsidR="007527AA" w:rsidRDefault="007527AA" w:rsidP="00EA029D"/>
    <w:p w14:paraId="44C590EC" w14:textId="77777777" w:rsidR="007527AA" w:rsidRPr="007527AA" w:rsidRDefault="007527AA" w:rsidP="00EA029D"/>
    <w:p w14:paraId="4A36FE12" w14:textId="77777777" w:rsidR="00EA029D" w:rsidRPr="00EA029D" w:rsidRDefault="00EA029D" w:rsidP="00EA029D"/>
    <w:p w14:paraId="1EEA18B1" w14:textId="3FBED104" w:rsidR="00EA029D" w:rsidRDefault="00EA029D" w:rsidP="00EA029D">
      <w:pPr>
        <w:pStyle w:val="ListParagraph"/>
        <w:ind w:left="0"/>
        <w:rPr>
          <w:u w:val="single"/>
        </w:rPr>
      </w:pPr>
    </w:p>
    <w:p w14:paraId="16654CAA" w14:textId="473AD0CD" w:rsidR="00110754" w:rsidRDefault="00110754" w:rsidP="00EA029D">
      <w:pPr>
        <w:pStyle w:val="ListParagraph"/>
        <w:ind w:left="0"/>
        <w:rPr>
          <w:u w:val="single"/>
        </w:rPr>
      </w:pPr>
    </w:p>
    <w:p w14:paraId="7B199FF0" w14:textId="6C149B16" w:rsidR="00110754" w:rsidRDefault="00110754" w:rsidP="00110754">
      <w:pPr>
        <w:spacing w:before="79"/>
        <w:ind w:right="2607"/>
        <w:rPr>
          <w:b/>
          <w:sz w:val="24"/>
        </w:rPr>
      </w:pPr>
    </w:p>
    <w:p w14:paraId="3EB892BF" w14:textId="0F9B8AAE" w:rsidR="00110754" w:rsidRDefault="00110754" w:rsidP="00110754">
      <w:pPr>
        <w:spacing w:before="79"/>
        <w:ind w:right="2607"/>
        <w:jc w:val="center"/>
        <w:rPr>
          <w:b/>
          <w:sz w:val="24"/>
        </w:rPr>
      </w:pPr>
      <w:r>
        <w:rPr>
          <w:b/>
          <w:sz w:val="24"/>
        </w:rPr>
        <w:t xml:space="preserve">                                         SCHEDULE “A”</w:t>
      </w:r>
    </w:p>
    <w:p w14:paraId="2119AE41" w14:textId="49E27F8E" w:rsidR="00110754" w:rsidRDefault="00110754" w:rsidP="00110754">
      <w:pPr>
        <w:pStyle w:val="BodyText"/>
        <w:rPr>
          <w:b/>
        </w:rPr>
      </w:pPr>
    </w:p>
    <w:p w14:paraId="3BB15AF5" w14:textId="1DFB325C" w:rsidR="00110754" w:rsidRDefault="00110754" w:rsidP="00110754">
      <w:pPr>
        <w:pStyle w:val="BodyText"/>
        <w:rPr>
          <w:b/>
        </w:rPr>
      </w:pPr>
    </w:p>
    <w:p w14:paraId="48C7C698" w14:textId="77777777" w:rsidR="00110754" w:rsidRDefault="00110754" w:rsidP="00110754">
      <w:pPr>
        <w:pStyle w:val="BodyText"/>
        <w:rPr>
          <w:b/>
        </w:rPr>
      </w:pPr>
    </w:p>
    <w:p w14:paraId="6E6661EC" w14:textId="77777777" w:rsidR="006320E8" w:rsidRDefault="00110754" w:rsidP="00110754">
      <w:pPr>
        <w:pStyle w:val="Heading1"/>
        <w:spacing w:line="480" w:lineRule="auto"/>
        <w:ind w:left="2609" w:right="2607"/>
        <w:jc w:val="center"/>
      </w:pPr>
      <w:r>
        <w:t>TO TRAILER LICENCE BY-LAW</w:t>
      </w:r>
    </w:p>
    <w:p w14:paraId="713EB506" w14:textId="31A6FDE1" w:rsidR="00110754" w:rsidRDefault="00110754" w:rsidP="00110754">
      <w:pPr>
        <w:pStyle w:val="Heading1"/>
        <w:spacing w:line="480" w:lineRule="auto"/>
        <w:ind w:left="2609" w:right="2607"/>
        <w:jc w:val="center"/>
      </w:pPr>
      <w:r>
        <w:t xml:space="preserve"> </w:t>
      </w:r>
      <w:r w:rsidR="006320E8">
        <w:t>02-2022</w:t>
      </w:r>
    </w:p>
    <w:p w14:paraId="0DB396FA" w14:textId="77777777" w:rsidR="00110754" w:rsidRDefault="00110754" w:rsidP="00110754">
      <w:pPr>
        <w:pStyle w:val="Heading1"/>
        <w:spacing w:line="480" w:lineRule="auto"/>
        <w:ind w:left="2609" w:right="2607"/>
        <w:jc w:val="center"/>
      </w:pPr>
    </w:p>
    <w:p w14:paraId="3DB3A899" w14:textId="77777777" w:rsidR="00110754" w:rsidRDefault="00110754" w:rsidP="00110754">
      <w:pPr>
        <w:pStyle w:val="Heading1"/>
        <w:ind w:left="0"/>
        <w:jc w:val="center"/>
      </w:pPr>
      <w:r>
        <w:t>THE CORPORATION OF THE TOWNSHIP OF BURPEE AND MILLS</w:t>
      </w:r>
    </w:p>
    <w:p w14:paraId="3057BCC4" w14:textId="77777777" w:rsidR="00110754" w:rsidRDefault="00110754" w:rsidP="00110754">
      <w:pPr>
        <w:pStyle w:val="Heading1"/>
        <w:ind w:left="0"/>
        <w:jc w:val="center"/>
      </w:pPr>
    </w:p>
    <w:p w14:paraId="30F1741C" w14:textId="77777777" w:rsidR="00110754" w:rsidRDefault="00110754" w:rsidP="00110754">
      <w:pPr>
        <w:pStyle w:val="BodyText"/>
        <w:rPr>
          <w:b/>
        </w:rPr>
      </w:pPr>
    </w:p>
    <w:p w14:paraId="3A0025E5" w14:textId="77777777" w:rsidR="00110754" w:rsidRDefault="00110754" w:rsidP="00110754">
      <w:pPr>
        <w:pStyle w:val="BodyText"/>
        <w:ind w:left="2571" w:right="2607"/>
        <w:jc w:val="center"/>
        <w:rPr>
          <w:b/>
          <w:bCs/>
          <w:u w:val="single"/>
        </w:rPr>
      </w:pPr>
      <w:proofErr w:type="spellStart"/>
      <w:r w:rsidRPr="00A72B81">
        <w:rPr>
          <w:b/>
          <w:bCs/>
          <w:u w:val="single"/>
        </w:rPr>
        <w:t>Licence</w:t>
      </w:r>
      <w:proofErr w:type="spellEnd"/>
      <w:r w:rsidRPr="00A72B81">
        <w:rPr>
          <w:b/>
          <w:bCs/>
          <w:u w:val="single"/>
        </w:rPr>
        <w:t xml:space="preserve"> Fees</w:t>
      </w:r>
    </w:p>
    <w:p w14:paraId="32BAA639" w14:textId="77777777" w:rsidR="00110754" w:rsidRPr="00A72B81" w:rsidRDefault="00110754" w:rsidP="00110754">
      <w:pPr>
        <w:pStyle w:val="BodyText"/>
        <w:ind w:left="2571" w:right="2607"/>
        <w:jc w:val="center"/>
        <w:rPr>
          <w:b/>
          <w:bCs/>
        </w:rPr>
      </w:pPr>
    </w:p>
    <w:p w14:paraId="3D879EFE" w14:textId="77777777" w:rsidR="00110754" w:rsidRPr="00A72B81" w:rsidRDefault="00110754" w:rsidP="00110754">
      <w:pPr>
        <w:pStyle w:val="BodyText"/>
        <w:rPr>
          <w:b/>
          <w:bCs/>
          <w:sz w:val="20"/>
        </w:rPr>
      </w:pPr>
    </w:p>
    <w:p w14:paraId="16EB384A" w14:textId="77777777" w:rsidR="00110754" w:rsidRDefault="00110754" w:rsidP="00110754">
      <w:pPr>
        <w:pStyle w:val="BodyText"/>
        <w:spacing w:before="2"/>
        <w:rPr>
          <w:sz w:val="20"/>
        </w:rPr>
      </w:pPr>
    </w:p>
    <w:p w14:paraId="58DB2355" w14:textId="0726FB25" w:rsidR="00110754" w:rsidRDefault="00110754" w:rsidP="00110754">
      <w:pPr>
        <w:pStyle w:val="BodyText"/>
        <w:tabs>
          <w:tab w:val="left" w:pos="2159"/>
        </w:tabs>
        <w:spacing w:before="90"/>
        <w:contextualSpacing/>
      </w:pPr>
      <w:r w:rsidRPr="00714B14">
        <w:rPr>
          <w:b/>
          <w:bCs/>
        </w:rPr>
        <w:t>Annual</w:t>
      </w:r>
      <w:r w:rsidR="007E7416" w:rsidRPr="00714B14">
        <w:rPr>
          <w:b/>
          <w:bCs/>
        </w:rPr>
        <w:t xml:space="preserve"> </w:t>
      </w:r>
      <w:proofErr w:type="spellStart"/>
      <w:r w:rsidR="007E7416" w:rsidRPr="00714B14">
        <w:rPr>
          <w:b/>
          <w:bCs/>
        </w:rPr>
        <w:t>Licence</w:t>
      </w:r>
      <w:proofErr w:type="spellEnd"/>
      <w:r w:rsidRPr="00714B14">
        <w:rPr>
          <w:b/>
          <w:bCs/>
          <w:spacing w:val="-4"/>
        </w:rPr>
        <w:t xml:space="preserve"> </w:t>
      </w:r>
      <w:r w:rsidRPr="00714B14">
        <w:rPr>
          <w:b/>
          <w:bCs/>
        </w:rPr>
        <w:t>Fee:</w:t>
      </w:r>
      <w:r>
        <w:tab/>
      </w:r>
      <w:r w:rsidR="007E7416">
        <w:tab/>
      </w:r>
      <w:r w:rsidR="007E7416">
        <w:tab/>
      </w:r>
      <w:r>
        <w:t xml:space="preserve">$ </w:t>
      </w:r>
      <w:r w:rsidRPr="00714B14">
        <w:rPr>
          <w:rFonts w:asciiTheme="minorHAnsi" w:hAnsiTheme="minorHAnsi" w:cstheme="minorHAnsi"/>
          <w:u w:val="single"/>
        </w:rPr>
        <w:t>750</w:t>
      </w:r>
      <w:r>
        <w:rPr>
          <w:u w:val="single"/>
        </w:rPr>
        <w:tab/>
      </w:r>
      <w:r>
        <w:rPr>
          <w:u w:val="single"/>
        </w:rPr>
        <w:tab/>
      </w:r>
      <w:r>
        <w:t xml:space="preserve"> per year and each year thereafter until such a </w:t>
      </w:r>
    </w:p>
    <w:p w14:paraId="69E75369" w14:textId="79714EA3" w:rsidR="00110754" w:rsidRDefault="00110754" w:rsidP="00110754">
      <w:pPr>
        <w:pStyle w:val="BodyText"/>
        <w:tabs>
          <w:tab w:val="left" w:pos="2159"/>
        </w:tabs>
        <w:spacing w:before="90"/>
        <w:contextualSpacing/>
      </w:pPr>
      <w:r>
        <w:tab/>
      </w:r>
      <w:r w:rsidR="007E7416">
        <w:tab/>
      </w:r>
      <w:r w:rsidR="007E7416">
        <w:tab/>
      </w:r>
      <w:r>
        <w:t>time the fee is amended by Council.</w:t>
      </w:r>
    </w:p>
    <w:p w14:paraId="0AE2ADEB" w14:textId="17E9BA80" w:rsidR="004136AD" w:rsidRDefault="004136AD" w:rsidP="00110754">
      <w:pPr>
        <w:pStyle w:val="BodyText"/>
        <w:tabs>
          <w:tab w:val="left" w:pos="2159"/>
        </w:tabs>
        <w:spacing w:before="90"/>
        <w:contextualSpacing/>
      </w:pPr>
    </w:p>
    <w:p w14:paraId="4912A171" w14:textId="128E856D" w:rsidR="004136AD" w:rsidRPr="00A72B81" w:rsidRDefault="004136AD" w:rsidP="004136AD">
      <w:pPr>
        <w:pStyle w:val="BodyText"/>
        <w:tabs>
          <w:tab w:val="left" w:pos="2159"/>
        </w:tabs>
        <w:spacing w:before="90"/>
        <w:contextualSpacing/>
      </w:pPr>
      <w:r w:rsidRPr="005D09C2">
        <w:rPr>
          <w:b/>
          <w:bCs/>
        </w:rPr>
        <w:t xml:space="preserve">Annual </w:t>
      </w:r>
      <w:proofErr w:type="spellStart"/>
      <w:r w:rsidRPr="005D09C2">
        <w:rPr>
          <w:b/>
          <w:bCs/>
        </w:rPr>
        <w:t>Licence</w:t>
      </w:r>
      <w:proofErr w:type="spellEnd"/>
      <w:r w:rsidRPr="005D09C2">
        <w:rPr>
          <w:b/>
          <w:bCs/>
          <w:spacing w:val="-4"/>
        </w:rPr>
        <w:t xml:space="preserve"> </w:t>
      </w:r>
      <w:r w:rsidRPr="005D09C2">
        <w:rPr>
          <w:b/>
          <w:bCs/>
        </w:rPr>
        <w:t>Fee with Building Permit:</w:t>
      </w:r>
      <w:r>
        <w:tab/>
        <w:t xml:space="preserve">$ </w:t>
      </w:r>
      <w:r>
        <w:rPr>
          <w:rFonts w:asciiTheme="minorHAnsi" w:hAnsiTheme="minorHAnsi" w:cstheme="minorHAnsi"/>
          <w:u w:val="single"/>
        </w:rPr>
        <w:t>375</w:t>
      </w:r>
      <w:r>
        <w:rPr>
          <w:u w:val="single"/>
        </w:rPr>
        <w:tab/>
      </w:r>
      <w:r>
        <w:rPr>
          <w:u w:val="single"/>
        </w:rPr>
        <w:tab/>
      </w:r>
      <w:r>
        <w:t xml:space="preserve"> per year and each year thereafter until such a time the fee is amended by Council. (Two Year Maximum)</w:t>
      </w:r>
    </w:p>
    <w:p w14:paraId="7CA47326" w14:textId="77777777" w:rsidR="004136AD" w:rsidRPr="00A72B81" w:rsidRDefault="004136AD" w:rsidP="00110754">
      <w:pPr>
        <w:pStyle w:val="BodyText"/>
        <w:tabs>
          <w:tab w:val="left" w:pos="2159"/>
        </w:tabs>
        <w:spacing w:before="90"/>
        <w:contextualSpacing/>
      </w:pPr>
    </w:p>
    <w:p w14:paraId="6A77D3AF" w14:textId="77777777" w:rsidR="00110754" w:rsidRDefault="00110754" w:rsidP="00110754">
      <w:pPr>
        <w:contextualSpacing/>
        <w:jc w:val="center"/>
      </w:pPr>
    </w:p>
    <w:p w14:paraId="1200DA09" w14:textId="77777777" w:rsidR="00110754" w:rsidRDefault="00110754" w:rsidP="00110754">
      <w:pPr>
        <w:contextualSpacing/>
      </w:pPr>
    </w:p>
    <w:p w14:paraId="45B94F9B" w14:textId="77777777" w:rsidR="00110754" w:rsidRDefault="00110754" w:rsidP="00110754">
      <w:pPr>
        <w:contextualSpacing/>
      </w:pPr>
    </w:p>
    <w:p w14:paraId="4EFDE53D" w14:textId="712794F3" w:rsidR="00110754" w:rsidRDefault="007E7416" w:rsidP="007E7416">
      <w:pPr>
        <w:ind w:left="2880" w:hanging="2880"/>
        <w:contextualSpacing/>
      </w:pPr>
      <w:r w:rsidRPr="005D09C2">
        <w:rPr>
          <w:b/>
          <w:bCs/>
          <w:sz w:val="24"/>
          <w:szCs w:val="24"/>
        </w:rPr>
        <w:t>30 Day Licence</w:t>
      </w:r>
      <w:r w:rsidR="00110754" w:rsidRPr="005D09C2">
        <w:rPr>
          <w:b/>
          <w:bCs/>
          <w:sz w:val="24"/>
          <w:szCs w:val="24"/>
        </w:rPr>
        <w:t xml:space="preserve"> Fee:</w:t>
      </w:r>
      <w:r w:rsidR="00110754">
        <w:tab/>
        <w:t>$</w:t>
      </w:r>
      <w:r w:rsidR="00110754">
        <w:rPr>
          <w:u w:val="single"/>
        </w:rPr>
        <w:t xml:space="preserve"> </w:t>
      </w:r>
      <w:r w:rsidR="004136AD">
        <w:rPr>
          <w:rFonts w:cstheme="minorHAnsi"/>
          <w:sz w:val="24"/>
          <w:szCs w:val="24"/>
          <w:u w:val="single"/>
        </w:rPr>
        <w:t>2</w:t>
      </w:r>
      <w:r w:rsidR="00110754" w:rsidRPr="00714B14">
        <w:rPr>
          <w:rFonts w:cstheme="minorHAnsi"/>
          <w:sz w:val="24"/>
          <w:szCs w:val="24"/>
          <w:u w:val="single"/>
        </w:rPr>
        <w:t>00</w:t>
      </w:r>
      <w:r w:rsidR="00110754" w:rsidRPr="00714B14">
        <w:rPr>
          <w:rFonts w:cstheme="minorHAnsi"/>
          <w:u w:val="single"/>
        </w:rPr>
        <w:tab/>
      </w:r>
      <w:r w:rsidR="00110754">
        <w:rPr>
          <w:u w:val="single"/>
        </w:rPr>
        <w:tab/>
      </w:r>
      <w:r w:rsidR="00110754">
        <w:rPr>
          <w:u w:val="single"/>
        </w:rPr>
        <w:tab/>
      </w:r>
      <w:r w:rsidR="00110754">
        <w:t xml:space="preserve"> per </w:t>
      </w:r>
      <w:r w:rsidR="005F54BE">
        <w:t>month</w:t>
      </w:r>
      <w:r w:rsidR="00110754">
        <w:t xml:space="preserve"> and </w:t>
      </w:r>
      <w:r w:rsidR="005F54BE">
        <w:t xml:space="preserve">per month </w:t>
      </w:r>
      <w:r w:rsidR="00110754">
        <w:t>each year thereafter until such a time</w:t>
      </w:r>
      <w:r w:rsidR="005F54BE">
        <w:t xml:space="preserve"> </w:t>
      </w:r>
      <w:r w:rsidR="00110754">
        <w:t>the fee is amended by Council.</w:t>
      </w:r>
      <w:r w:rsidR="00110754">
        <w:tab/>
      </w:r>
      <w:r>
        <w:t>(Note: only one 30 Day Licence will be issued per Calendar Year)</w:t>
      </w:r>
    </w:p>
    <w:p w14:paraId="7D502B19" w14:textId="20FCB0FE" w:rsidR="00110754" w:rsidRDefault="005F54BE" w:rsidP="00110754">
      <w:pPr>
        <w:tabs>
          <w:tab w:val="left" w:pos="720"/>
          <w:tab w:val="left" w:pos="1440"/>
          <w:tab w:val="left" w:pos="2160"/>
          <w:tab w:val="left" w:pos="2880"/>
          <w:tab w:val="left" w:pos="3600"/>
          <w:tab w:val="left" w:pos="4320"/>
          <w:tab w:val="left" w:pos="5340"/>
        </w:tabs>
        <w:contextualSpacing/>
      </w:pPr>
      <w:r>
        <w:t xml:space="preserve"> </w:t>
      </w:r>
    </w:p>
    <w:p w14:paraId="07926B67" w14:textId="77777777" w:rsidR="00110754" w:rsidRDefault="00110754" w:rsidP="00110754">
      <w:pPr>
        <w:tabs>
          <w:tab w:val="left" w:pos="720"/>
          <w:tab w:val="left" w:pos="1440"/>
          <w:tab w:val="left" w:pos="2160"/>
          <w:tab w:val="left" w:pos="2880"/>
          <w:tab w:val="left" w:pos="3600"/>
          <w:tab w:val="left" w:pos="4320"/>
          <w:tab w:val="left" w:pos="5340"/>
        </w:tabs>
        <w:contextualSpacing/>
      </w:pPr>
    </w:p>
    <w:p w14:paraId="172EF1B6" w14:textId="77777777" w:rsidR="00110754" w:rsidRDefault="00110754" w:rsidP="00110754">
      <w:pPr>
        <w:tabs>
          <w:tab w:val="left" w:pos="720"/>
          <w:tab w:val="left" w:pos="1440"/>
          <w:tab w:val="left" w:pos="2160"/>
          <w:tab w:val="left" w:pos="2880"/>
          <w:tab w:val="left" w:pos="3600"/>
          <w:tab w:val="left" w:pos="4320"/>
          <w:tab w:val="left" w:pos="5340"/>
        </w:tabs>
        <w:contextualSpacing/>
      </w:pPr>
    </w:p>
    <w:p w14:paraId="160A40FB" w14:textId="4C14FC5D" w:rsidR="00431722" w:rsidRDefault="00431722" w:rsidP="00110754">
      <w:pPr>
        <w:pStyle w:val="ListParagraph"/>
        <w:ind w:left="0"/>
      </w:pPr>
    </w:p>
    <w:p w14:paraId="5C2257DF" w14:textId="2C91E8EB" w:rsidR="00431722" w:rsidRDefault="00431722" w:rsidP="00110754">
      <w:pPr>
        <w:pStyle w:val="ListParagraph"/>
        <w:ind w:left="0"/>
      </w:pPr>
    </w:p>
    <w:p w14:paraId="74A15037" w14:textId="6B8F4DCE" w:rsidR="00431722" w:rsidRDefault="00431722" w:rsidP="00110754">
      <w:pPr>
        <w:pStyle w:val="ListParagraph"/>
        <w:ind w:left="0"/>
      </w:pPr>
    </w:p>
    <w:p w14:paraId="73A8D38A" w14:textId="2EC85124" w:rsidR="00431722" w:rsidRDefault="00431722" w:rsidP="00110754">
      <w:pPr>
        <w:pStyle w:val="ListParagraph"/>
        <w:ind w:left="0"/>
      </w:pPr>
    </w:p>
    <w:p w14:paraId="55DD9D3B" w14:textId="31E5C164" w:rsidR="00431722" w:rsidRDefault="00431722" w:rsidP="00110754">
      <w:pPr>
        <w:pStyle w:val="ListParagraph"/>
        <w:ind w:left="0"/>
      </w:pPr>
    </w:p>
    <w:p w14:paraId="5638F4D1" w14:textId="6214C772" w:rsidR="00431722" w:rsidRDefault="00431722" w:rsidP="00110754">
      <w:pPr>
        <w:pStyle w:val="ListParagraph"/>
        <w:ind w:left="0"/>
      </w:pPr>
    </w:p>
    <w:p w14:paraId="5234523B" w14:textId="3C4377E7" w:rsidR="00431722" w:rsidRDefault="00431722" w:rsidP="00110754">
      <w:pPr>
        <w:pStyle w:val="ListParagraph"/>
        <w:ind w:left="0"/>
      </w:pPr>
    </w:p>
    <w:p w14:paraId="035BA3ED" w14:textId="6DAC67C1" w:rsidR="00431722" w:rsidRDefault="00431722" w:rsidP="00110754">
      <w:pPr>
        <w:pStyle w:val="ListParagraph"/>
        <w:ind w:left="0"/>
      </w:pPr>
    </w:p>
    <w:p w14:paraId="0A153AD9" w14:textId="6B7F4150" w:rsidR="00431722" w:rsidRDefault="00431722" w:rsidP="00110754">
      <w:pPr>
        <w:pStyle w:val="ListParagraph"/>
        <w:ind w:left="0"/>
      </w:pPr>
    </w:p>
    <w:p w14:paraId="0BF999E5" w14:textId="0191952D" w:rsidR="00431722" w:rsidRDefault="00431722" w:rsidP="00110754">
      <w:pPr>
        <w:pStyle w:val="ListParagraph"/>
        <w:ind w:left="0"/>
      </w:pPr>
    </w:p>
    <w:p w14:paraId="49148E8D" w14:textId="34ADA1B3" w:rsidR="00431722" w:rsidRDefault="00431722" w:rsidP="00110754">
      <w:pPr>
        <w:pStyle w:val="ListParagraph"/>
        <w:ind w:left="0"/>
      </w:pPr>
    </w:p>
    <w:p w14:paraId="0421133E" w14:textId="03EBE261" w:rsidR="00431722" w:rsidRDefault="00431722" w:rsidP="00110754">
      <w:pPr>
        <w:pStyle w:val="ListParagraph"/>
        <w:ind w:left="0"/>
      </w:pPr>
    </w:p>
    <w:p w14:paraId="0B586734" w14:textId="597BDFB3" w:rsidR="00431722" w:rsidRDefault="00431722" w:rsidP="00110754">
      <w:pPr>
        <w:pStyle w:val="ListParagraph"/>
        <w:ind w:left="0"/>
      </w:pPr>
    </w:p>
    <w:p w14:paraId="0041BD82" w14:textId="77777777" w:rsidR="00431722" w:rsidRDefault="00431722" w:rsidP="00110754">
      <w:pPr>
        <w:pStyle w:val="ListParagraph"/>
        <w:ind w:left="0"/>
      </w:pPr>
    </w:p>
    <w:p w14:paraId="1722EC55" w14:textId="31D13220" w:rsidR="00431722" w:rsidRDefault="00431722" w:rsidP="00110754">
      <w:pPr>
        <w:pStyle w:val="ListParagraph"/>
        <w:ind w:left="0"/>
      </w:pPr>
    </w:p>
    <w:p w14:paraId="6AE268E7" w14:textId="77777777" w:rsidR="00431722" w:rsidRDefault="00431722" w:rsidP="00431722">
      <w:pPr>
        <w:pStyle w:val="Heading1"/>
        <w:spacing w:before="79" w:after="120"/>
        <w:ind w:left="0"/>
        <w:jc w:val="center"/>
      </w:pPr>
      <w:r>
        <w:t>SCHEDULE “B”</w:t>
      </w:r>
    </w:p>
    <w:p w14:paraId="0ADF50FE" w14:textId="409B10B9" w:rsidR="00431722" w:rsidRDefault="00431722" w:rsidP="00431722">
      <w:pPr>
        <w:spacing w:after="120" w:line="480" w:lineRule="auto"/>
        <w:contextualSpacing/>
        <w:jc w:val="center"/>
        <w:rPr>
          <w:b/>
          <w:sz w:val="24"/>
        </w:rPr>
      </w:pPr>
      <w:r>
        <w:rPr>
          <w:b/>
          <w:sz w:val="24"/>
        </w:rPr>
        <w:t xml:space="preserve">TO TRAILER LICENCE BY-LAW </w:t>
      </w:r>
      <w:r w:rsidR="006320E8">
        <w:rPr>
          <w:b/>
          <w:sz w:val="24"/>
        </w:rPr>
        <w:t>02-2022</w:t>
      </w:r>
    </w:p>
    <w:p w14:paraId="3432E97B" w14:textId="77777777" w:rsidR="00431722" w:rsidRDefault="00431722" w:rsidP="00431722">
      <w:pPr>
        <w:spacing w:after="120" w:line="480" w:lineRule="auto"/>
        <w:contextualSpacing/>
        <w:jc w:val="center"/>
      </w:pPr>
      <w:r>
        <w:t>PART 1 – PROVINCIAL OFFENCES ACT FINES</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103"/>
        <w:gridCol w:w="3119"/>
        <w:gridCol w:w="1417"/>
      </w:tblGrid>
      <w:tr w:rsidR="00431722" w14:paraId="62CC41B6" w14:textId="77777777" w:rsidTr="00824CB2">
        <w:trPr>
          <w:trHeight w:val="1165"/>
        </w:trPr>
        <w:tc>
          <w:tcPr>
            <w:tcW w:w="1134" w:type="dxa"/>
          </w:tcPr>
          <w:p w14:paraId="2033D8EB" w14:textId="77777777" w:rsidR="00431722" w:rsidRDefault="00431722" w:rsidP="00953B87">
            <w:pPr>
              <w:pStyle w:val="TableParagraph"/>
              <w:rPr>
                <w:sz w:val="24"/>
              </w:rPr>
            </w:pPr>
          </w:p>
          <w:p w14:paraId="001582EC" w14:textId="77777777" w:rsidR="00431722" w:rsidRDefault="00431722" w:rsidP="00953B87">
            <w:pPr>
              <w:pStyle w:val="TableParagraph"/>
              <w:spacing w:before="181"/>
              <w:ind w:right="278"/>
              <w:jc w:val="center"/>
              <w:rPr>
                <w:b/>
              </w:rPr>
            </w:pPr>
            <w:r>
              <w:rPr>
                <w:b/>
              </w:rPr>
              <w:t>ITEM</w:t>
            </w:r>
          </w:p>
        </w:tc>
        <w:tc>
          <w:tcPr>
            <w:tcW w:w="5103" w:type="dxa"/>
          </w:tcPr>
          <w:p w14:paraId="544C3927" w14:textId="77777777" w:rsidR="00431722" w:rsidRDefault="00431722" w:rsidP="00953B87">
            <w:pPr>
              <w:pStyle w:val="TableParagraph"/>
              <w:spacing w:before="7"/>
              <w:rPr>
                <w:sz w:val="28"/>
              </w:rPr>
            </w:pPr>
          </w:p>
          <w:p w14:paraId="0B396776" w14:textId="77777777" w:rsidR="00431722" w:rsidRDefault="00431722" w:rsidP="00953B87">
            <w:pPr>
              <w:pStyle w:val="TableParagraph"/>
              <w:spacing w:line="252" w:lineRule="exact"/>
              <w:ind w:left="4"/>
              <w:rPr>
                <w:b/>
              </w:rPr>
            </w:pPr>
            <w:r>
              <w:rPr>
                <w:b/>
              </w:rPr>
              <w:t>Column 1</w:t>
            </w:r>
          </w:p>
          <w:p w14:paraId="3442D643" w14:textId="77777777" w:rsidR="00431722" w:rsidRDefault="00431722" w:rsidP="00953B87">
            <w:pPr>
              <w:pStyle w:val="TableParagraph"/>
              <w:spacing w:line="252" w:lineRule="exact"/>
              <w:ind w:left="4"/>
              <w:rPr>
                <w:b/>
              </w:rPr>
            </w:pPr>
            <w:r>
              <w:rPr>
                <w:b/>
              </w:rPr>
              <w:t>SHORT FORM WORDING</w:t>
            </w:r>
          </w:p>
        </w:tc>
        <w:tc>
          <w:tcPr>
            <w:tcW w:w="3119" w:type="dxa"/>
          </w:tcPr>
          <w:p w14:paraId="03228B41" w14:textId="77777777" w:rsidR="00431722" w:rsidRDefault="00431722" w:rsidP="00953B87">
            <w:pPr>
              <w:pStyle w:val="TableParagraph"/>
              <w:spacing w:before="75"/>
              <w:ind w:left="3"/>
              <w:rPr>
                <w:b/>
              </w:rPr>
            </w:pPr>
            <w:r>
              <w:rPr>
                <w:b/>
              </w:rPr>
              <w:t>Column 2</w:t>
            </w:r>
          </w:p>
          <w:p w14:paraId="5F44F7F4" w14:textId="77777777" w:rsidR="00431722" w:rsidRDefault="00431722" w:rsidP="00953B87">
            <w:pPr>
              <w:pStyle w:val="TableParagraph"/>
              <w:spacing w:before="1"/>
              <w:ind w:left="3" w:right="266"/>
              <w:rPr>
                <w:b/>
              </w:rPr>
            </w:pPr>
            <w:r>
              <w:rPr>
                <w:b/>
              </w:rPr>
              <w:t>PROVISION CREATING OR DEFINING THE OFFENCE</w:t>
            </w:r>
          </w:p>
        </w:tc>
        <w:tc>
          <w:tcPr>
            <w:tcW w:w="1417" w:type="dxa"/>
          </w:tcPr>
          <w:p w14:paraId="73E94673" w14:textId="77777777" w:rsidR="00431722" w:rsidRDefault="00431722" w:rsidP="00953B87">
            <w:pPr>
              <w:pStyle w:val="TableParagraph"/>
              <w:spacing w:before="7"/>
              <w:rPr>
                <w:sz w:val="28"/>
              </w:rPr>
            </w:pPr>
          </w:p>
          <w:p w14:paraId="57408F74" w14:textId="77777777" w:rsidR="00431722" w:rsidRDefault="00431722" w:rsidP="00953B87">
            <w:pPr>
              <w:pStyle w:val="TableParagraph"/>
              <w:ind w:left="2" w:right="124"/>
              <w:rPr>
                <w:b/>
              </w:rPr>
            </w:pPr>
            <w:r>
              <w:rPr>
                <w:b/>
              </w:rPr>
              <w:t>Column3 SET FINES</w:t>
            </w:r>
          </w:p>
        </w:tc>
      </w:tr>
      <w:tr w:rsidR="00431722" w14:paraId="245B1E10" w14:textId="77777777" w:rsidTr="00824CB2">
        <w:trPr>
          <w:trHeight w:val="434"/>
        </w:trPr>
        <w:tc>
          <w:tcPr>
            <w:tcW w:w="1134" w:type="dxa"/>
          </w:tcPr>
          <w:p w14:paraId="5101C486" w14:textId="77777777" w:rsidR="00431722" w:rsidRDefault="00431722" w:rsidP="00953B87">
            <w:pPr>
              <w:pStyle w:val="TableParagraph"/>
              <w:spacing w:before="78"/>
              <w:ind w:right="485"/>
              <w:jc w:val="center"/>
              <w:rPr>
                <w:b/>
                <w:sz w:val="24"/>
              </w:rPr>
            </w:pPr>
            <w:r>
              <w:rPr>
                <w:b/>
                <w:sz w:val="24"/>
              </w:rPr>
              <w:t>1</w:t>
            </w:r>
          </w:p>
        </w:tc>
        <w:tc>
          <w:tcPr>
            <w:tcW w:w="5103" w:type="dxa"/>
          </w:tcPr>
          <w:p w14:paraId="4BDD279D" w14:textId="77777777" w:rsidR="00431722" w:rsidRDefault="00431722" w:rsidP="00953B87">
            <w:pPr>
              <w:pStyle w:val="TableParagraph"/>
              <w:spacing w:before="78"/>
              <w:ind w:left="133"/>
              <w:rPr>
                <w:sz w:val="24"/>
              </w:rPr>
            </w:pPr>
            <w:r>
              <w:rPr>
                <w:sz w:val="24"/>
              </w:rPr>
              <w:t xml:space="preserve">Using a trailer without a </w:t>
            </w:r>
            <w:proofErr w:type="spellStart"/>
            <w:r>
              <w:rPr>
                <w:sz w:val="24"/>
              </w:rPr>
              <w:t>licence</w:t>
            </w:r>
            <w:proofErr w:type="spellEnd"/>
            <w:r>
              <w:rPr>
                <w:sz w:val="24"/>
              </w:rPr>
              <w:t>.</w:t>
            </w:r>
          </w:p>
        </w:tc>
        <w:tc>
          <w:tcPr>
            <w:tcW w:w="3119" w:type="dxa"/>
          </w:tcPr>
          <w:p w14:paraId="7E459131" w14:textId="77777777" w:rsidR="00431722" w:rsidRDefault="00431722" w:rsidP="00953B87">
            <w:pPr>
              <w:pStyle w:val="TableParagraph"/>
              <w:spacing w:before="78"/>
              <w:ind w:left="133"/>
              <w:rPr>
                <w:sz w:val="24"/>
              </w:rPr>
            </w:pPr>
            <w:r>
              <w:rPr>
                <w:sz w:val="24"/>
              </w:rPr>
              <w:t>3.1</w:t>
            </w:r>
          </w:p>
        </w:tc>
        <w:tc>
          <w:tcPr>
            <w:tcW w:w="1417" w:type="dxa"/>
          </w:tcPr>
          <w:p w14:paraId="4DDFF8DD" w14:textId="7827EE5B" w:rsidR="00431722" w:rsidRDefault="00431722" w:rsidP="00953B87">
            <w:pPr>
              <w:pStyle w:val="TableParagraph"/>
              <w:spacing w:before="78"/>
              <w:ind w:left="132"/>
              <w:rPr>
                <w:sz w:val="24"/>
              </w:rPr>
            </w:pPr>
            <w:r>
              <w:rPr>
                <w:sz w:val="24"/>
              </w:rPr>
              <w:t>1500</w:t>
            </w:r>
            <w:r w:rsidR="00DA5840">
              <w:rPr>
                <w:sz w:val="24"/>
              </w:rPr>
              <w:t xml:space="preserve"> ($750 Fine + Annual Fee)</w:t>
            </w:r>
          </w:p>
        </w:tc>
      </w:tr>
      <w:tr w:rsidR="00431722" w14:paraId="2499F31B" w14:textId="77777777" w:rsidTr="00824CB2">
        <w:trPr>
          <w:trHeight w:val="431"/>
        </w:trPr>
        <w:tc>
          <w:tcPr>
            <w:tcW w:w="1134" w:type="dxa"/>
          </w:tcPr>
          <w:p w14:paraId="0385381B" w14:textId="4B3251E5" w:rsidR="00431722" w:rsidRDefault="00BD6FB7" w:rsidP="00953B87">
            <w:pPr>
              <w:pStyle w:val="TableParagraph"/>
              <w:spacing w:before="78"/>
              <w:ind w:right="485"/>
              <w:jc w:val="center"/>
              <w:rPr>
                <w:b/>
                <w:sz w:val="24"/>
              </w:rPr>
            </w:pPr>
            <w:r>
              <w:rPr>
                <w:b/>
                <w:sz w:val="24"/>
              </w:rPr>
              <w:t>2</w:t>
            </w:r>
          </w:p>
        </w:tc>
        <w:tc>
          <w:tcPr>
            <w:tcW w:w="5103" w:type="dxa"/>
          </w:tcPr>
          <w:p w14:paraId="28C603BB" w14:textId="77777777" w:rsidR="00431722" w:rsidRDefault="00431722" w:rsidP="00953B87">
            <w:pPr>
              <w:pStyle w:val="TableParagraph"/>
              <w:spacing w:before="78"/>
              <w:ind w:left="133"/>
              <w:rPr>
                <w:sz w:val="24"/>
              </w:rPr>
            </w:pPr>
            <w:r>
              <w:rPr>
                <w:sz w:val="24"/>
              </w:rPr>
              <w:t>Constructing an unauthorized structure.</w:t>
            </w:r>
          </w:p>
        </w:tc>
        <w:tc>
          <w:tcPr>
            <w:tcW w:w="3119" w:type="dxa"/>
          </w:tcPr>
          <w:p w14:paraId="4F89DEF2" w14:textId="77777777" w:rsidR="00431722" w:rsidRDefault="00431722" w:rsidP="00953B87">
            <w:pPr>
              <w:pStyle w:val="TableParagraph"/>
              <w:spacing w:before="78"/>
              <w:ind w:left="133"/>
              <w:rPr>
                <w:sz w:val="24"/>
              </w:rPr>
            </w:pPr>
            <w:r>
              <w:rPr>
                <w:sz w:val="24"/>
              </w:rPr>
              <w:t>3.3</w:t>
            </w:r>
          </w:p>
        </w:tc>
        <w:tc>
          <w:tcPr>
            <w:tcW w:w="1417" w:type="dxa"/>
          </w:tcPr>
          <w:p w14:paraId="773AC4B9" w14:textId="77777777" w:rsidR="00431722" w:rsidRDefault="00431722" w:rsidP="00953B87">
            <w:pPr>
              <w:pStyle w:val="TableParagraph"/>
              <w:spacing w:before="78"/>
              <w:ind w:left="132"/>
              <w:rPr>
                <w:sz w:val="24"/>
              </w:rPr>
            </w:pPr>
            <w:r>
              <w:rPr>
                <w:sz w:val="24"/>
              </w:rPr>
              <w:t>300.00</w:t>
            </w:r>
          </w:p>
        </w:tc>
      </w:tr>
      <w:tr w:rsidR="00431722" w14:paraId="55908F78" w14:textId="77777777" w:rsidTr="00824CB2">
        <w:trPr>
          <w:trHeight w:val="431"/>
        </w:trPr>
        <w:tc>
          <w:tcPr>
            <w:tcW w:w="1134" w:type="dxa"/>
          </w:tcPr>
          <w:p w14:paraId="41101D10" w14:textId="1A688203" w:rsidR="00431722" w:rsidRDefault="00BD6FB7" w:rsidP="00953B87">
            <w:pPr>
              <w:pStyle w:val="TableParagraph"/>
              <w:spacing w:before="75"/>
              <w:ind w:right="485"/>
              <w:jc w:val="center"/>
              <w:rPr>
                <w:b/>
                <w:sz w:val="24"/>
              </w:rPr>
            </w:pPr>
            <w:r>
              <w:rPr>
                <w:b/>
                <w:sz w:val="24"/>
              </w:rPr>
              <w:t>3</w:t>
            </w:r>
          </w:p>
        </w:tc>
        <w:tc>
          <w:tcPr>
            <w:tcW w:w="5103" w:type="dxa"/>
          </w:tcPr>
          <w:p w14:paraId="2237C8E1" w14:textId="77777777" w:rsidR="00431722" w:rsidRDefault="00431722" w:rsidP="00953B87">
            <w:pPr>
              <w:pStyle w:val="TableParagraph"/>
              <w:spacing w:before="75"/>
              <w:ind w:left="133"/>
              <w:rPr>
                <w:sz w:val="24"/>
              </w:rPr>
            </w:pPr>
            <w:r>
              <w:rPr>
                <w:sz w:val="24"/>
              </w:rPr>
              <w:t>Unauthorized connection to septic or greywater.</w:t>
            </w:r>
          </w:p>
        </w:tc>
        <w:tc>
          <w:tcPr>
            <w:tcW w:w="3119" w:type="dxa"/>
          </w:tcPr>
          <w:p w14:paraId="51221FF3" w14:textId="666C89CB" w:rsidR="00431722" w:rsidRDefault="00714B14" w:rsidP="00953B87">
            <w:pPr>
              <w:pStyle w:val="TableParagraph"/>
              <w:spacing w:before="75"/>
              <w:ind w:left="133"/>
              <w:rPr>
                <w:sz w:val="24"/>
              </w:rPr>
            </w:pPr>
            <w:r>
              <w:rPr>
                <w:sz w:val="24"/>
              </w:rPr>
              <w:t>Reported to Sudbury &amp;District Health Unit for Enforcement</w:t>
            </w:r>
          </w:p>
        </w:tc>
        <w:tc>
          <w:tcPr>
            <w:tcW w:w="1417" w:type="dxa"/>
          </w:tcPr>
          <w:p w14:paraId="2530A0AB" w14:textId="77777777" w:rsidR="00431722" w:rsidRDefault="00431722" w:rsidP="00953B87">
            <w:pPr>
              <w:pStyle w:val="TableParagraph"/>
              <w:spacing w:before="75"/>
              <w:ind w:left="132"/>
              <w:rPr>
                <w:sz w:val="24"/>
              </w:rPr>
            </w:pPr>
            <w:r>
              <w:rPr>
                <w:sz w:val="24"/>
              </w:rPr>
              <w:t>500.00</w:t>
            </w:r>
          </w:p>
        </w:tc>
      </w:tr>
      <w:tr w:rsidR="00714B14" w14:paraId="48928ED8" w14:textId="77777777" w:rsidTr="00824CB2">
        <w:trPr>
          <w:trHeight w:val="429"/>
        </w:trPr>
        <w:tc>
          <w:tcPr>
            <w:tcW w:w="1134" w:type="dxa"/>
          </w:tcPr>
          <w:p w14:paraId="25DCD626" w14:textId="47754B3D" w:rsidR="00714B14" w:rsidRDefault="00714B14" w:rsidP="00714B14">
            <w:pPr>
              <w:pStyle w:val="TableParagraph"/>
              <w:spacing w:before="75"/>
              <w:ind w:right="365"/>
              <w:rPr>
                <w:b/>
                <w:sz w:val="24"/>
              </w:rPr>
            </w:pPr>
            <w:r>
              <w:rPr>
                <w:b/>
                <w:sz w:val="24"/>
              </w:rPr>
              <w:t xml:space="preserve">    </w:t>
            </w:r>
            <w:r w:rsidR="00BD6FB7">
              <w:rPr>
                <w:b/>
                <w:sz w:val="24"/>
              </w:rPr>
              <w:t>4</w:t>
            </w:r>
          </w:p>
        </w:tc>
        <w:tc>
          <w:tcPr>
            <w:tcW w:w="5103" w:type="dxa"/>
          </w:tcPr>
          <w:p w14:paraId="24102455" w14:textId="1DF8D042" w:rsidR="00714B14" w:rsidRDefault="00714B14" w:rsidP="00714B14">
            <w:pPr>
              <w:pStyle w:val="TableParagraph"/>
              <w:spacing w:before="75"/>
              <w:ind w:left="133"/>
              <w:rPr>
                <w:sz w:val="24"/>
              </w:rPr>
            </w:pPr>
            <w:r>
              <w:rPr>
                <w:sz w:val="24"/>
              </w:rPr>
              <w:t>Improper disposal of greywater or sewage.</w:t>
            </w:r>
          </w:p>
        </w:tc>
        <w:tc>
          <w:tcPr>
            <w:tcW w:w="3119" w:type="dxa"/>
          </w:tcPr>
          <w:p w14:paraId="1A4E9105" w14:textId="2F78C84A" w:rsidR="00714B14" w:rsidRDefault="00714B14" w:rsidP="00714B14">
            <w:pPr>
              <w:pStyle w:val="TableParagraph"/>
              <w:spacing w:before="75"/>
              <w:ind w:left="133"/>
              <w:rPr>
                <w:sz w:val="24"/>
              </w:rPr>
            </w:pPr>
            <w:r>
              <w:rPr>
                <w:sz w:val="24"/>
              </w:rPr>
              <w:t>Reported to Sudbury &amp;District Health Unit for Enforcement</w:t>
            </w:r>
          </w:p>
        </w:tc>
        <w:tc>
          <w:tcPr>
            <w:tcW w:w="1417" w:type="dxa"/>
          </w:tcPr>
          <w:p w14:paraId="531E32E0" w14:textId="77777777" w:rsidR="00714B14" w:rsidRDefault="00714B14" w:rsidP="00714B14">
            <w:pPr>
              <w:pStyle w:val="TableParagraph"/>
              <w:spacing w:before="75"/>
              <w:ind w:left="132"/>
              <w:rPr>
                <w:sz w:val="24"/>
              </w:rPr>
            </w:pPr>
            <w:r>
              <w:rPr>
                <w:sz w:val="24"/>
              </w:rPr>
              <w:t>500.00</w:t>
            </w:r>
          </w:p>
        </w:tc>
      </w:tr>
      <w:tr w:rsidR="00714B14" w14:paraId="0B1245E1" w14:textId="77777777" w:rsidTr="00824CB2">
        <w:trPr>
          <w:trHeight w:val="431"/>
        </w:trPr>
        <w:tc>
          <w:tcPr>
            <w:tcW w:w="1134" w:type="dxa"/>
          </w:tcPr>
          <w:p w14:paraId="397EDBA5" w14:textId="61039A57" w:rsidR="00714B14" w:rsidRDefault="00714B14" w:rsidP="00714B14">
            <w:pPr>
              <w:pStyle w:val="TableParagraph"/>
              <w:spacing w:before="78"/>
              <w:ind w:right="365"/>
              <w:rPr>
                <w:b/>
                <w:sz w:val="24"/>
              </w:rPr>
            </w:pPr>
            <w:r>
              <w:rPr>
                <w:b/>
                <w:sz w:val="24"/>
              </w:rPr>
              <w:t xml:space="preserve">    </w:t>
            </w:r>
            <w:r w:rsidR="00BD6FB7">
              <w:rPr>
                <w:b/>
                <w:sz w:val="24"/>
              </w:rPr>
              <w:t>5</w:t>
            </w:r>
          </w:p>
        </w:tc>
        <w:tc>
          <w:tcPr>
            <w:tcW w:w="5103" w:type="dxa"/>
          </w:tcPr>
          <w:p w14:paraId="52BD275A" w14:textId="77777777" w:rsidR="00714B14" w:rsidRDefault="00714B14" w:rsidP="00714B14">
            <w:pPr>
              <w:pStyle w:val="TableParagraph"/>
              <w:spacing w:before="78"/>
              <w:ind w:left="133"/>
              <w:rPr>
                <w:sz w:val="24"/>
              </w:rPr>
            </w:pPr>
            <w:r>
              <w:rPr>
                <w:sz w:val="24"/>
              </w:rPr>
              <w:t xml:space="preserve">Unauthorized transfer of a </w:t>
            </w:r>
            <w:proofErr w:type="spellStart"/>
            <w:r>
              <w:rPr>
                <w:sz w:val="24"/>
              </w:rPr>
              <w:t>licence</w:t>
            </w:r>
            <w:proofErr w:type="spellEnd"/>
            <w:r>
              <w:rPr>
                <w:sz w:val="24"/>
              </w:rPr>
              <w:t>.</w:t>
            </w:r>
          </w:p>
        </w:tc>
        <w:tc>
          <w:tcPr>
            <w:tcW w:w="3119" w:type="dxa"/>
          </w:tcPr>
          <w:p w14:paraId="3D9B7C71" w14:textId="77777777" w:rsidR="00714B14" w:rsidRDefault="00714B14" w:rsidP="00714B14">
            <w:pPr>
              <w:pStyle w:val="TableParagraph"/>
              <w:spacing w:before="78"/>
              <w:ind w:left="133"/>
              <w:rPr>
                <w:sz w:val="24"/>
              </w:rPr>
            </w:pPr>
            <w:r>
              <w:rPr>
                <w:sz w:val="24"/>
              </w:rPr>
              <w:t>3.8</w:t>
            </w:r>
          </w:p>
        </w:tc>
        <w:tc>
          <w:tcPr>
            <w:tcW w:w="1417" w:type="dxa"/>
          </w:tcPr>
          <w:p w14:paraId="1101BF3D" w14:textId="77777777" w:rsidR="00714B14" w:rsidRDefault="00714B14" w:rsidP="00714B14">
            <w:pPr>
              <w:pStyle w:val="TableParagraph"/>
              <w:spacing w:before="78"/>
              <w:ind w:left="132"/>
              <w:rPr>
                <w:sz w:val="24"/>
              </w:rPr>
            </w:pPr>
            <w:r>
              <w:rPr>
                <w:sz w:val="24"/>
              </w:rPr>
              <w:t>200.00</w:t>
            </w:r>
          </w:p>
        </w:tc>
      </w:tr>
      <w:tr w:rsidR="00714B14" w14:paraId="2A0125E0" w14:textId="77777777" w:rsidTr="00824CB2">
        <w:trPr>
          <w:trHeight w:val="433"/>
        </w:trPr>
        <w:tc>
          <w:tcPr>
            <w:tcW w:w="1134" w:type="dxa"/>
          </w:tcPr>
          <w:p w14:paraId="570F7D7D" w14:textId="0680BF4C" w:rsidR="00714B14" w:rsidRDefault="00714B14" w:rsidP="00714B14">
            <w:pPr>
              <w:pStyle w:val="TableParagraph"/>
              <w:spacing w:before="78"/>
              <w:ind w:right="365"/>
              <w:rPr>
                <w:b/>
                <w:sz w:val="24"/>
              </w:rPr>
            </w:pPr>
            <w:r>
              <w:rPr>
                <w:b/>
                <w:sz w:val="24"/>
              </w:rPr>
              <w:t xml:space="preserve">    </w:t>
            </w:r>
            <w:r w:rsidR="00BD6FB7">
              <w:rPr>
                <w:b/>
                <w:sz w:val="24"/>
              </w:rPr>
              <w:t>6</w:t>
            </w:r>
          </w:p>
        </w:tc>
        <w:tc>
          <w:tcPr>
            <w:tcW w:w="5103" w:type="dxa"/>
          </w:tcPr>
          <w:p w14:paraId="084DF975" w14:textId="77777777" w:rsidR="00714B14" w:rsidRDefault="00714B14" w:rsidP="00714B14">
            <w:pPr>
              <w:pStyle w:val="TableParagraph"/>
              <w:spacing w:before="78"/>
              <w:ind w:left="133"/>
              <w:rPr>
                <w:sz w:val="24"/>
              </w:rPr>
            </w:pPr>
            <w:r>
              <w:rPr>
                <w:sz w:val="24"/>
              </w:rPr>
              <w:t xml:space="preserve">Failure to display a </w:t>
            </w:r>
            <w:proofErr w:type="spellStart"/>
            <w:r>
              <w:rPr>
                <w:sz w:val="24"/>
              </w:rPr>
              <w:t>licence</w:t>
            </w:r>
            <w:proofErr w:type="spellEnd"/>
            <w:r>
              <w:rPr>
                <w:sz w:val="24"/>
              </w:rPr>
              <w:t>.</w:t>
            </w:r>
          </w:p>
        </w:tc>
        <w:tc>
          <w:tcPr>
            <w:tcW w:w="3119" w:type="dxa"/>
          </w:tcPr>
          <w:p w14:paraId="3267B733" w14:textId="77777777" w:rsidR="00714B14" w:rsidRDefault="00714B14" w:rsidP="00714B14">
            <w:pPr>
              <w:pStyle w:val="TableParagraph"/>
              <w:spacing w:before="78"/>
              <w:ind w:left="133"/>
              <w:rPr>
                <w:sz w:val="24"/>
              </w:rPr>
            </w:pPr>
            <w:r>
              <w:rPr>
                <w:sz w:val="24"/>
              </w:rPr>
              <w:t>3.9</w:t>
            </w:r>
          </w:p>
        </w:tc>
        <w:tc>
          <w:tcPr>
            <w:tcW w:w="1417" w:type="dxa"/>
          </w:tcPr>
          <w:p w14:paraId="4FEBF41F" w14:textId="77777777" w:rsidR="00714B14" w:rsidRDefault="00714B14" w:rsidP="00714B14">
            <w:pPr>
              <w:pStyle w:val="TableParagraph"/>
              <w:spacing w:before="78"/>
              <w:ind w:left="132"/>
              <w:rPr>
                <w:sz w:val="24"/>
              </w:rPr>
            </w:pPr>
            <w:r>
              <w:rPr>
                <w:sz w:val="24"/>
              </w:rPr>
              <w:t>100.00</w:t>
            </w:r>
          </w:p>
        </w:tc>
      </w:tr>
      <w:tr w:rsidR="00714B14" w14:paraId="02A4379E" w14:textId="77777777" w:rsidTr="00824CB2">
        <w:trPr>
          <w:trHeight w:val="551"/>
        </w:trPr>
        <w:tc>
          <w:tcPr>
            <w:tcW w:w="1134" w:type="dxa"/>
          </w:tcPr>
          <w:p w14:paraId="0916C956" w14:textId="2D81C49E" w:rsidR="00714B14" w:rsidRDefault="00714B14" w:rsidP="00714B14">
            <w:pPr>
              <w:pStyle w:val="TableParagraph"/>
              <w:spacing w:before="135"/>
              <w:ind w:right="365"/>
              <w:rPr>
                <w:b/>
                <w:sz w:val="24"/>
              </w:rPr>
            </w:pPr>
            <w:r>
              <w:rPr>
                <w:b/>
                <w:sz w:val="24"/>
              </w:rPr>
              <w:t xml:space="preserve">    </w:t>
            </w:r>
            <w:r w:rsidR="00BD6FB7">
              <w:rPr>
                <w:b/>
                <w:sz w:val="24"/>
              </w:rPr>
              <w:t>7</w:t>
            </w:r>
          </w:p>
        </w:tc>
        <w:tc>
          <w:tcPr>
            <w:tcW w:w="5103" w:type="dxa"/>
          </w:tcPr>
          <w:p w14:paraId="4A369C3E" w14:textId="77777777" w:rsidR="00714B14" w:rsidRDefault="00714B14" w:rsidP="00714B14">
            <w:pPr>
              <w:pStyle w:val="TableParagraph"/>
              <w:spacing w:before="2" w:line="276" w:lineRule="exact"/>
              <w:ind w:left="133" w:right="2551"/>
              <w:rPr>
                <w:sz w:val="24"/>
              </w:rPr>
            </w:pPr>
            <w:r>
              <w:rPr>
                <w:sz w:val="24"/>
              </w:rPr>
              <w:t xml:space="preserve">Providing false information on </w:t>
            </w:r>
            <w:proofErr w:type="spellStart"/>
            <w:r>
              <w:rPr>
                <w:sz w:val="24"/>
              </w:rPr>
              <w:t>licence</w:t>
            </w:r>
            <w:proofErr w:type="spellEnd"/>
            <w:r>
              <w:rPr>
                <w:sz w:val="24"/>
              </w:rPr>
              <w:t xml:space="preserve"> application.</w:t>
            </w:r>
          </w:p>
        </w:tc>
        <w:tc>
          <w:tcPr>
            <w:tcW w:w="3119" w:type="dxa"/>
          </w:tcPr>
          <w:p w14:paraId="2C14D29D" w14:textId="77777777" w:rsidR="00714B14" w:rsidRDefault="00714B14" w:rsidP="00714B14">
            <w:pPr>
              <w:pStyle w:val="TableParagraph"/>
              <w:spacing w:before="135"/>
              <w:ind w:left="133"/>
              <w:rPr>
                <w:sz w:val="24"/>
              </w:rPr>
            </w:pPr>
            <w:r>
              <w:rPr>
                <w:sz w:val="24"/>
              </w:rPr>
              <w:t>3.10</w:t>
            </w:r>
          </w:p>
        </w:tc>
        <w:tc>
          <w:tcPr>
            <w:tcW w:w="1417" w:type="dxa"/>
          </w:tcPr>
          <w:p w14:paraId="35E08D94" w14:textId="77777777" w:rsidR="00714B14" w:rsidRDefault="00714B14" w:rsidP="00714B14">
            <w:pPr>
              <w:pStyle w:val="TableParagraph"/>
              <w:spacing w:before="135"/>
              <w:ind w:left="132"/>
              <w:rPr>
                <w:sz w:val="24"/>
              </w:rPr>
            </w:pPr>
            <w:r>
              <w:rPr>
                <w:sz w:val="24"/>
              </w:rPr>
              <w:t>100.00</w:t>
            </w:r>
          </w:p>
        </w:tc>
      </w:tr>
      <w:tr w:rsidR="00714B14" w14:paraId="01B9382A" w14:textId="77777777" w:rsidTr="00824CB2">
        <w:trPr>
          <w:trHeight w:val="549"/>
        </w:trPr>
        <w:tc>
          <w:tcPr>
            <w:tcW w:w="1134" w:type="dxa"/>
          </w:tcPr>
          <w:p w14:paraId="70F65B7F" w14:textId="247B0D2F" w:rsidR="00714B14" w:rsidRDefault="00714B14" w:rsidP="00714B14">
            <w:pPr>
              <w:pStyle w:val="TableParagraph"/>
              <w:spacing w:before="133"/>
              <w:ind w:right="365"/>
              <w:rPr>
                <w:b/>
                <w:sz w:val="24"/>
              </w:rPr>
            </w:pPr>
            <w:r>
              <w:rPr>
                <w:b/>
                <w:sz w:val="24"/>
              </w:rPr>
              <w:t xml:space="preserve">    </w:t>
            </w:r>
            <w:r w:rsidR="00BD6FB7">
              <w:rPr>
                <w:b/>
                <w:sz w:val="24"/>
              </w:rPr>
              <w:t>8</w:t>
            </w:r>
          </w:p>
        </w:tc>
        <w:tc>
          <w:tcPr>
            <w:tcW w:w="5103" w:type="dxa"/>
          </w:tcPr>
          <w:p w14:paraId="362112B2" w14:textId="77777777" w:rsidR="00714B14" w:rsidRDefault="00714B14" w:rsidP="00714B14">
            <w:pPr>
              <w:pStyle w:val="TableParagraph"/>
              <w:spacing w:line="276" w:lineRule="exact"/>
              <w:ind w:left="133" w:right="1865"/>
              <w:rPr>
                <w:sz w:val="24"/>
              </w:rPr>
            </w:pPr>
            <w:r>
              <w:rPr>
                <w:sz w:val="24"/>
              </w:rPr>
              <w:t>Obstruct person designated to enforce this bylaw.</w:t>
            </w:r>
          </w:p>
        </w:tc>
        <w:tc>
          <w:tcPr>
            <w:tcW w:w="3119" w:type="dxa"/>
          </w:tcPr>
          <w:p w14:paraId="2DD7154D" w14:textId="77777777" w:rsidR="00714B14" w:rsidRDefault="00714B14" w:rsidP="00714B14">
            <w:pPr>
              <w:pStyle w:val="TableParagraph"/>
              <w:spacing w:before="133"/>
              <w:ind w:left="133"/>
              <w:rPr>
                <w:sz w:val="24"/>
              </w:rPr>
            </w:pPr>
            <w:r>
              <w:rPr>
                <w:sz w:val="24"/>
              </w:rPr>
              <w:t>3.11</w:t>
            </w:r>
          </w:p>
        </w:tc>
        <w:tc>
          <w:tcPr>
            <w:tcW w:w="1417" w:type="dxa"/>
          </w:tcPr>
          <w:p w14:paraId="2F58EE42" w14:textId="77777777" w:rsidR="00714B14" w:rsidRDefault="00714B14" w:rsidP="00714B14">
            <w:pPr>
              <w:pStyle w:val="TableParagraph"/>
              <w:spacing w:before="133"/>
              <w:ind w:left="132"/>
              <w:rPr>
                <w:sz w:val="24"/>
              </w:rPr>
            </w:pPr>
            <w:r>
              <w:rPr>
                <w:sz w:val="24"/>
              </w:rPr>
              <w:t>300.00</w:t>
            </w:r>
          </w:p>
        </w:tc>
      </w:tr>
    </w:tbl>
    <w:p w14:paraId="39AC6319" w14:textId="77777777" w:rsidR="00431722" w:rsidRDefault="00431722" w:rsidP="00431722">
      <w:pPr>
        <w:pStyle w:val="BodyText"/>
        <w:spacing w:before="3"/>
      </w:pPr>
    </w:p>
    <w:p w14:paraId="256286A2" w14:textId="0545CEA9" w:rsidR="00431722" w:rsidRPr="006320E8" w:rsidRDefault="00431722" w:rsidP="00431722">
      <w:pPr>
        <w:pStyle w:val="BodyText"/>
        <w:spacing w:before="1"/>
        <w:ind w:left="740"/>
      </w:pPr>
      <w:r w:rsidRPr="006320E8">
        <w:rPr>
          <w:b/>
        </w:rPr>
        <w:t xml:space="preserve">Note: </w:t>
      </w:r>
      <w:r w:rsidRPr="006320E8">
        <w:t xml:space="preserve">Penalty Provisions for the offences indicated above is Section 6 of By- </w:t>
      </w:r>
      <w:r w:rsidR="006320E8">
        <w:t>L</w:t>
      </w:r>
      <w:r w:rsidRPr="006320E8">
        <w:t xml:space="preserve">aw number </w:t>
      </w:r>
      <w:r w:rsidR="006320E8">
        <w:t>02-2022</w:t>
      </w:r>
      <w:r w:rsidRPr="006320E8">
        <w:t>, a certified copy of which has been filed.</w:t>
      </w:r>
    </w:p>
    <w:p w14:paraId="2EA4F581" w14:textId="4EA4BD1A" w:rsidR="00AD3C78" w:rsidRDefault="00AD3C78" w:rsidP="00431722">
      <w:pPr>
        <w:pStyle w:val="BodyText"/>
        <w:spacing w:before="1"/>
        <w:ind w:left="740"/>
      </w:pPr>
    </w:p>
    <w:p w14:paraId="4FD3C972" w14:textId="77777777" w:rsidR="00431722" w:rsidRDefault="00431722" w:rsidP="00431722">
      <w:pPr>
        <w:pStyle w:val="BodyText"/>
        <w:spacing w:before="21"/>
        <w:sectPr w:rsidR="00431722" w:rsidSect="00526AA7">
          <w:footerReference w:type="default" r:id="rId7"/>
          <w:pgSz w:w="12242" w:h="15840" w:code="1"/>
          <w:pgMar w:top="1440" w:right="1440" w:bottom="1440" w:left="1440" w:header="0" w:footer="0" w:gutter="0"/>
          <w:cols w:space="720"/>
        </w:sectPr>
      </w:pPr>
    </w:p>
    <w:p w14:paraId="0AE3F707" w14:textId="77777777" w:rsidR="00431722" w:rsidRPr="000466FA" w:rsidRDefault="00431722" w:rsidP="00431722">
      <w:pPr>
        <w:pStyle w:val="BodyText"/>
        <w:spacing w:before="21"/>
        <w:rPr>
          <w:b/>
          <w:bCs/>
        </w:rPr>
      </w:pPr>
    </w:p>
    <w:p w14:paraId="66888E7F" w14:textId="77777777" w:rsidR="00431722" w:rsidRDefault="00431722" w:rsidP="00431722"/>
    <w:p w14:paraId="1FCF9EDE" w14:textId="77777777" w:rsidR="00431722" w:rsidRDefault="00431722" w:rsidP="00431722">
      <w:pPr>
        <w:sectPr w:rsidR="00431722" w:rsidSect="00526AA7">
          <w:type w:val="continuous"/>
          <w:pgSz w:w="12242" w:h="15840" w:code="1"/>
          <w:pgMar w:top="1440" w:right="1440" w:bottom="1440" w:left="1440" w:header="0" w:footer="0" w:gutter="0"/>
          <w:cols w:space="720"/>
        </w:sectPr>
      </w:pPr>
    </w:p>
    <w:p w14:paraId="7B0E605E" w14:textId="77777777" w:rsidR="00431722" w:rsidRDefault="00431722" w:rsidP="00431722">
      <w:pPr>
        <w:pStyle w:val="Heading1"/>
        <w:spacing w:after="120"/>
        <w:ind w:left="0"/>
        <w:contextualSpacing/>
        <w:jc w:val="center"/>
      </w:pPr>
      <w:r>
        <w:lastRenderedPageBreak/>
        <w:t>SCHEDULE “C”</w:t>
      </w:r>
    </w:p>
    <w:p w14:paraId="7193FF6A" w14:textId="3B15ECEB" w:rsidR="00431722" w:rsidRDefault="00431722" w:rsidP="00431722">
      <w:pPr>
        <w:spacing w:after="120" w:line="480" w:lineRule="auto"/>
        <w:contextualSpacing/>
        <w:jc w:val="center"/>
        <w:rPr>
          <w:b/>
          <w:sz w:val="24"/>
        </w:rPr>
      </w:pPr>
      <w:r>
        <w:rPr>
          <w:b/>
          <w:sz w:val="24"/>
        </w:rPr>
        <w:t xml:space="preserve">TO TRAILER LICENCE BY-LAW </w:t>
      </w:r>
      <w:r w:rsidR="006320E8">
        <w:rPr>
          <w:b/>
          <w:sz w:val="24"/>
        </w:rPr>
        <w:t>02-2022</w:t>
      </w:r>
    </w:p>
    <w:p w14:paraId="55BA7CB8" w14:textId="77777777" w:rsidR="00431722" w:rsidRPr="00626D1E" w:rsidRDefault="00431722" w:rsidP="00431722">
      <w:pPr>
        <w:spacing w:after="120" w:line="360" w:lineRule="auto"/>
        <w:contextualSpacing/>
        <w:jc w:val="center"/>
      </w:pPr>
      <w:r>
        <w:rPr>
          <w:b/>
          <w:sz w:val="24"/>
        </w:rPr>
        <w:t>THE CORPORATION OF THE TOWNSHIP OF BURPEE AND MILLS</w:t>
      </w:r>
    </w:p>
    <w:p w14:paraId="6E4F7861" w14:textId="77777777" w:rsidR="00431722" w:rsidRDefault="00431722" w:rsidP="00431722">
      <w:pPr>
        <w:pStyle w:val="Heading1"/>
        <w:spacing w:after="120"/>
        <w:ind w:left="0"/>
        <w:jc w:val="center"/>
      </w:pPr>
      <w:r>
        <w:rPr>
          <w:u w:val="thick"/>
        </w:rPr>
        <w:t>APPLICATION FOR TRAILER LICENCE</w:t>
      </w:r>
    </w:p>
    <w:p w14:paraId="79CA23C3" w14:textId="77777777" w:rsidR="00431722" w:rsidRDefault="00431722" w:rsidP="00431722">
      <w:pPr>
        <w:spacing w:after="120"/>
        <w:jc w:val="center"/>
        <w:rPr>
          <w:sz w:val="24"/>
        </w:rPr>
      </w:pPr>
      <w:r>
        <w:rPr>
          <w:sz w:val="24"/>
        </w:rPr>
        <w:t>(Complete and attach all information prior to submitting this application)</w:t>
      </w:r>
    </w:p>
    <w:p w14:paraId="5ACAD9DD" w14:textId="77777777" w:rsidR="00431722" w:rsidRDefault="00431722" w:rsidP="00431722">
      <w:pPr>
        <w:spacing w:after="120"/>
        <w:jc w:val="center"/>
        <w:rPr>
          <w:sz w:val="24"/>
        </w:rPr>
      </w:pPr>
      <w:r>
        <w:rPr>
          <w:sz w:val="24"/>
        </w:rPr>
        <w:t xml:space="preserve"> (Information noted with an asterisk is optional subject to “Notes” set out below)</w:t>
      </w:r>
    </w:p>
    <w:p w14:paraId="3314CE06" w14:textId="77777777" w:rsidR="00431722" w:rsidRDefault="00431722" w:rsidP="00431722">
      <w:pPr>
        <w:pStyle w:val="Heading1"/>
        <w:numPr>
          <w:ilvl w:val="2"/>
          <w:numId w:val="3"/>
        </w:numPr>
        <w:tabs>
          <w:tab w:val="num" w:pos="360"/>
          <w:tab w:val="left" w:pos="792"/>
        </w:tabs>
        <w:spacing w:line="265" w:lineRule="exact"/>
        <w:ind w:left="452" w:hanging="241"/>
      </w:pPr>
      <w:r>
        <w:t>Applicant</w:t>
      </w:r>
      <w:r>
        <w:rPr>
          <w:spacing w:val="-14"/>
        </w:rPr>
        <w:t xml:space="preserve"> </w:t>
      </w:r>
      <w:r>
        <w:t>Information</w:t>
      </w:r>
    </w:p>
    <w:p w14:paraId="403094BF" w14:textId="77777777" w:rsidR="00431722" w:rsidRDefault="00431722" w:rsidP="00431722">
      <w:pPr>
        <w:pStyle w:val="BodyText"/>
        <w:spacing w:after="1"/>
        <w:rPr>
          <w:b/>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7201"/>
      </w:tblGrid>
      <w:tr w:rsidR="00431722" w14:paraId="3661BE40" w14:textId="77777777" w:rsidTr="00824CB2">
        <w:trPr>
          <w:trHeight w:val="359"/>
        </w:trPr>
        <w:tc>
          <w:tcPr>
            <w:tcW w:w="2155" w:type="dxa"/>
          </w:tcPr>
          <w:p w14:paraId="22C731B0" w14:textId="77777777" w:rsidR="00431722" w:rsidRDefault="00431722" w:rsidP="00953B87">
            <w:pPr>
              <w:pStyle w:val="TableParagraph"/>
              <w:spacing w:line="275" w:lineRule="exact"/>
              <w:ind w:left="107"/>
              <w:rPr>
                <w:b/>
                <w:sz w:val="24"/>
              </w:rPr>
            </w:pPr>
            <w:r>
              <w:rPr>
                <w:b/>
                <w:sz w:val="24"/>
              </w:rPr>
              <w:t>Name:</w:t>
            </w:r>
          </w:p>
        </w:tc>
        <w:tc>
          <w:tcPr>
            <w:tcW w:w="7201" w:type="dxa"/>
          </w:tcPr>
          <w:p w14:paraId="4EC9FFA8" w14:textId="77777777" w:rsidR="00431722" w:rsidRDefault="00431722" w:rsidP="00953B87">
            <w:pPr>
              <w:pStyle w:val="TableParagraph"/>
              <w:rPr>
                <w:sz w:val="24"/>
              </w:rPr>
            </w:pPr>
          </w:p>
        </w:tc>
      </w:tr>
      <w:tr w:rsidR="00431722" w14:paraId="2AADFC1C" w14:textId="77777777" w:rsidTr="00824CB2">
        <w:trPr>
          <w:trHeight w:val="830"/>
        </w:trPr>
        <w:tc>
          <w:tcPr>
            <w:tcW w:w="2155" w:type="dxa"/>
          </w:tcPr>
          <w:p w14:paraId="5ECC7E81" w14:textId="77777777" w:rsidR="00431722" w:rsidRDefault="00431722" w:rsidP="00953B87">
            <w:pPr>
              <w:pStyle w:val="TableParagraph"/>
              <w:spacing w:before="1"/>
              <w:ind w:left="107"/>
              <w:rPr>
                <w:b/>
                <w:sz w:val="24"/>
              </w:rPr>
            </w:pPr>
            <w:r>
              <w:rPr>
                <w:b/>
                <w:sz w:val="24"/>
              </w:rPr>
              <w:t>Mailing Address:</w:t>
            </w:r>
          </w:p>
        </w:tc>
        <w:tc>
          <w:tcPr>
            <w:tcW w:w="7201" w:type="dxa"/>
          </w:tcPr>
          <w:p w14:paraId="661E1239" w14:textId="77777777" w:rsidR="00431722" w:rsidRDefault="00431722" w:rsidP="00953B87">
            <w:pPr>
              <w:pStyle w:val="TableParagraph"/>
              <w:rPr>
                <w:sz w:val="24"/>
              </w:rPr>
            </w:pPr>
          </w:p>
        </w:tc>
      </w:tr>
      <w:tr w:rsidR="00431722" w14:paraId="1048F930" w14:textId="77777777" w:rsidTr="00824CB2">
        <w:trPr>
          <w:trHeight w:val="359"/>
        </w:trPr>
        <w:tc>
          <w:tcPr>
            <w:tcW w:w="2155" w:type="dxa"/>
          </w:tcPr>
          <w:p w14:paraId="6FAD8B1F" w14:textId="77777777" w:rsidR="00431722" w:rsidRDefault="00431722" w:rsidP="00953B87">
            <w:pPr>
              <w:pStyle w:val="TableParagraph"/>
              <w:spacing w:line="275" w:lineRule="exact"/>
              <w:ind w:left="107"/>
              <w:rPr>
                <w:b/>
                <w:sz w:val="24"/>
              </w:rPr>
            </w:pPr>
            <w:r>
              <w:rPr>
                <w:b/>
                <w:sz w:val="24"/>
              </w:rPr>
              <w:t>Phone Number:</w:t>
            </w:r>
          </w:p>
        </w:tc>
        <w:tc>
          <w:tcPr>
            <w:tcW w:w="7201" w:type="dxa"/>
          </w:tcPr>
          <w:p w14:paraId="6FBF1301" w14:textId="77777777" w:rsidR="00431722" w:rsidRDefault="00431722" w:rsidP="00953B87">
            <w:pPr>
              <w:pStyle w:val="TableParagraph"/>
              <w:rPr>
                <w:sz w:val="24"/>
              </w:rPr>
            </w:pPr>
          </w:p>
        </w:tc>
      </w:tr>
      <w:tr w:rsidR="00431722" w14:paraId="21E7FA2C" w14:textId="77777777" w:rsidTr="00824CB2">
        <w:trPr>
          <w:trHeight w:val="359"/>
        </w:trPr>
        <w:tc>
          <w:tcPr>
            <w:tcW w:w="2155" w:type="dxa"/>
          </w:tcPr>
          <w:p w14:paraId="5A8C6899" w14:textId="77777777" w:rsidR="00431722" w:rsidRDefault="00431722" w:rsidP="00953B87">
            <w:pPr>
              <w:pStyle w:val="TableParagraph"/>
              <w:spacing w:line="275" w:lineRule="exact"/>
              <w:ind w:left="107"/>
              <w:rPr>
                <w:b/>
                <w:sz w:val="24"/>
              </w:rPr>
            </w:pPr>
            <w:r>
              <w:rPr>
                <w:b/>
                <w:sz w:val="24"/>
              </w:rPr>
              <w:t>*Email:</w:t>
            </w:r>
          </w:p>
        </w:tc>
        <w:tc>
          <w:tcPr>
            <w:tcW w:w="7201" w:type="dxa"/>
          </w:tcPr>
          <w:p w14:paraId="57959E55" w14:textId="77777777" w:rsidR="00431722" w:rsidRDefault="00431722" w:rsidP="00953B87">
            <w:pPr>
              <w:pStyle w:val="TableParagraph"/>
              <w:rPr>
                <w:sz w:val="24"/>
              </w:rPr>
            </w:pPr>
          </w:p>
        </w:tc>
      </w:tr>
    </w:tbl>
    <w:p w14:paraId="5B7534E9" w14:textId="77777777" w:rsidR="00431722" w:rsidRDefault="00431722" w:rsidP="00431722">
      <w:pPr>
        <w:pStyle w:val="BodyText"/>
        <w:spacing w:before="10"/>
        <w:rPr>
          <w:b/>
          <w:sz w:val="23"/>
        </w:rPr>
      </w:pPr>
    </w:p>
    <w:p w14:paraId="3A7BC110" w14:textId="77777777" w:rsidR="00431722" w:rsidRDefault="00431722" w:rsidP="00431722">
      <w:pPr>
        <w:pStyle w:val="BodyText"/>
        <w:ind w:left="552" w:right="438"/>
      </w:pPr>
      <w:r>
        <w:rPr>
          <w:b/>
        </w:rPr>
        <w:t xml:space="preserve">Note: </w:t>
      </w:r>
      <w:r>
        <w:t>Applicant must be the property owner on which the trailer will be situated.</w:t>
      </w:r>
    </w:p>
    <w:p w14:paraId="38AA444D" w14:textId="77777777" w:rsidR="00431722" w:rsidRDefault="00431722" w:rsidP="00431722">
      <w:pPr>
        <w:pStyle w:val="BodyText"/>
      </w:pPr>
    </w:p>
    <w:p w14:paraId="770B0E5E" w14:textId="77777777" w:rsidR="00431722" w:rsidRDefault="00431722" w:rsidP="00431722">
      <w:pPr>
        <w:pStyle w:val="Heading1"/>
        <w:numPr>
          <w:ilvl w:val="2"/>
          <w:numId w:val="3"/>
        </w:numPr>
        <w:tabs>
          <w:tab w:val="num" w:pos="360"/>
          <w:tab w:val="left" w:pos="792"/>
        </w:tabs>
        <w:ind w:left="452" w:firstLine="0"/>
      </w:pPr>
      <w:r>
        <w:t>Property</w:t>
      </w:r>
      <w:r>
        <w:rPr>
          <w:spacing w:val="-14"/>
        </w:rPr>
        <w:t xml:space="preserve"> </w:t>
      </w:r>
      <w:r>
        <w:t>Information</w:t>
      </w:r>
    </w:p>
    <w:p w14:paraId="7E332887" w14:textId="77777777" w:rsidR="00431722" w:rsidRDefault="00431722" w:rsidP="00431722">
      <w:pPr>
        <w:pStyle w:val="BodyText"/>
        <w:spacing w:before="1"/>
        <w:rPr>
          <w:b/>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7201"/>
      </w:tblGrid>
      <w:tr w:rsidR="00431722" w14:paraId="65D04EE3" w14:textId="77777777" w:rsidTr="00824CB2">
        <w:trPr>
          <w:trHeight w:val="359"/>
        </w:trPr>
        <w:tc>
          <w:tcPr>
            <w:tcW w:w="2155" w:type="dxa"/>
          </w:tcPr>
          <w:p w14:paraId="0BA6B0F7" w14:textId="77777777" w:rsidR="00431722" w:rsidRDefault="00431722" w:rsidP="00953B87">
            <w:pPr>
              <w:pStyle w:val="TableParagraph"/>
              <w:spacing w:line="275" w:lineRule="exact"/>
              <w:ind w:left="107"/>
              <w:rPr>
                <w:b/>
                <w:sz w:val="24"/>
              </w:rPr>
            </w:pPr>
            <w:r>
              <w:rPr>
                <w:b/>
                <w:sz w:val="24"/>
              </w:rPr>
              <w:t>Property Owner:</w:t>
            </w:r>
          </w:p>
        </w:tc>
        <w:tc>
          <w:tcPr>
            <w:tcW w:w="7201" w:type="dxa"/>
          </w:tcPr>
          <w:p w14:paraId="14DFB931" w14:textId="77777777" w:rsidR="00431722" w:rsidRDefault="00431722" w:rsidP="00953B87">
            <w:pPr>
              <w:pStyle w:val="TableParagraph"/>
              <w:rPr>
                <w:sz w:val="24"/>
              </w:rPr>
            </w:pPr>
          </w:p>
        </w:tc>
      </w:tr>
      <w:tr w:rsidR="00431722" w14:paraId="571C0C86" w14:textId="77777777" w:rsidTr="00824CB2">
        <w:trPr>
          <w:trHeight w:val="359"/>
        </w:trPr>
        <w:tc>
          <w:tcPr>
            <w:tcW w:w="2155" w:type="dxa"/>
          </w:tcPr>
          <w:p w14:paraId="036F3C40" w14:textId="77777777" w:rsidR="00431722" w:rsidRDefault="00431722" w:rsidP="00953B87">
            <w:pPr>
              <w:pStyle w:val="TableParagraph"/>
              <w:spacing w:line="275" w:lineRule="exact"/>
              <w:ind w:left="107"/>
              <w:rPr>
                <w:b/>
                <w:sz w:val="24"/>
              </w:rPr>
            </w:pPr>
            <w:r>
              <w:rPr>
                <w:b/>
                <w:sz w:val="24"/>
              </w:rPr>
              <w:t>Civic Address:</w:t>
            </w:r>
          </w:p>
        </w:tc>
        <w:tc>
          <w:tcPr>
            <w:tcW w:w="7201" w:type="dxa"/>
          </w:tcPr>
          <w:p w14:paraId="5D67184C" w14:textId="77777777" w:rsidR="00431722" w:rsidRDefault="00431722" w:rsidP="00953B87">
            <w:pPr>
              <w:pStyle w:val="TableParagraph"/>
              <w:rPr>
                <w:sz w:val="24"/>
              </w:rPr>
            </w:pPr>
          </w:p>
        </w:tc>
      </w:tr>
      <w:tr w:rsidR="00431722" w14:paraId="0B145D4D" w14:textId="77777777" w:rsidTr="00824CB2">
        <w:trPr>
          <w:trHeight w:val="362"/>
        </w:trPr>
        <w:tc>
          <w:tcPr>
            <w:tcW w:w="2155" w:type="dxa"/>
          </w:tcPr>
          <w:p w14:paraId="6A19669D" w14:textId="77777777" w:rsidR="00431722" w:rsidRDefault="00431722" w:rsidP="00953B87">
            <w:pPr>
              <w:pStyle w:val="TableParagraph"/>
              <w:spacing w:before="1"/>
              <w:ind w:left="107"/>
              <w:rPr>
                <w:b/>
                <w:sz w:val="24"/>
              </w:rPr>
            </w:pPr>
            <w:r>
              <w:rPr>
                <w:b/>
                <w:sz w:val="24"/>
              </w:rPr>
              <w:t>Roll Number:</w:t>
            </w:r>
          </w:p>
        </w:tc>
        <w:tc>
          <w:tcPr>
            <w:tcW w:w="7201" w:type="dxa"/>
          </w:tcPr>
          <w:p w14:paraId="6B82917D" w14:textId="77777777" w:rsidR="00431722" w:rsidRDefault="00431722" w:rsidP="00953B87">
            <w:pPr>
              <w:pStyle w:val="TableParagraph"/>
              <w:rPr>
                <w:sz w:val="24"/>
              </w:rPr>
            </w:pPr>
          </w:p>
        </w:tc>
      </w:tr>
      <w:tr w:rsidR="00431722" w14:paraId="22B1A00D" w14:textId="77777777" w:rsidTr="00824CB2">
        <w:trPr>
          <w:trHeight w:val="359"/>
        </w:trPr>
        <w:tc>
          <w:tcPr>
            <w:tcW w:w="2155" w:type="dxa"/>
          </w:tcPr>
          <w:p w14:paraId="274C143D" w14:textId="77777777" w:rsidR="00431722" w:rsidRDefault="00431722" w:rsidP="00953B87">
            <w:pPr>
              <w:pStyle w:val="TableParagraph"/>
              <w:spacing w:line="275" w:lineRule="exact"/>
              <w:ind w:left="107"/>
              <w:rPr>
                <w:b/>
                <w:sz w:val="24"/>
              </w:rPr>
            </w:pPr>
            <w:r>
              <w:rPr>
                <w:b/>
                <w:sz w:val="24"/>
              </w:rPr>
              <w:t>Zoning:</w:t>
            </w:r>
          </w:p>
        </w:tc>
        <w:tc>
          <w:tcPr>
            <w:tcW w:w="7201" w:type="dxa"/>
          </w:tcPr>
          <w:p w14:paraId="2CB123A8" w14:textId="77777777" w:rsidR="00431722" w:rsidRDefault="00431722" w:rsidP="00953B87">
            <w:pPr>
              <w:pStyle w:val="TableParagraph"/>
              <w:rPr>
                <w:sz w:val="24"/>
              </w:rPr>
            </w:pPr>
          </w:p>
        </w:tc>
      </w:tr>
    </w:tbl>
    <w:p w14:paraId="1355D929" w14:textId="77777777" w:rsidR="00431722" w:rsidRDefault="00431722" w:rsidP="00431722">
      <w:pPr>
        <w:pStyle w:val="BodyText"/>
        <w:ind w:left="552"/>
      </w:pPr>
      <w:r>
        <w:rPr>
          <w:b/>
        </w:rPr>
        <w:t xml:space="preserve">* </w:t>
      </w:r>
      <w:r>
        <w:t>Proof of Ownership: Attach copy of parcel register or deed or tax bill</w:t>
      </w:r>
    </w:p>
    <w:p w14:paraId="5F78A37A" w14:textId="77777777" w:rsidR="00431722" w:rsidRDefault="00431722" w:rsidP="00431722">
      <w:pPr>
        <w:pStyle w:val="BodyText"/>
      </w:pPr>
    </w:p>
    <w:p w14:paraId="32247841" w14:textId="77777777" w:rsidR="00431722" w:rsidRDefault="00431722" w:rsidP="00431722">
      <w:pPr>
        <w:pStyle w:val="BodyText"/>
        <w:ind w:left="551" w:right="851"/>
      </w:pPr>
      <w:r>
        <w:rPr>
          <w:b/>
        </w:rPr>
        <w:t xml:space="preserve">Note: </w:t>
      </w:r>
      <w:r>
        <w:t>If a new entranceway or where substantial changes to an existing entranceway are required or proposed, an ‘Access Permit’ must be applied for and approved, prior to submitting this application.</w:t>
      </w:r>
    </w:p>
    <w:p w14:paraId="3C2635E6" w14:textId="77777777" w:rsidR="00431722" w:rsidRDefault="00431722" w:rsidP="00431722">
      <w:pPr>
        <w:pStyle w:val="BodyText"/>
      </w:pPr>
    </w:p>
    <w:p w14:paraId="20EE7BB1" w14:textId="77777777" w:rsidR="00431722" w:rsidRDefault="00431722" w:rsidP="00431722">
      <w:pPr>
        <w:pStyle w:val="Heading1"/>
        <w:numPr>
          <w:ilvl w:val="2"/>
          <w:numId w:val="3"/>
        </w:numPr>
        <w:tabs>
          <w:tab w:val="num" w:pos="360"/>
          <w:tab w:val="left" w:pos="792"/>
        </w:tabs>
        <w:ind w:left="452" w:firstLine="0"/>
      </w:pPr>
      <w:r>
        <w:t>Trailer</w:t>
      </w:r>
      <w:r>
        <w:rPr>
          <w:spacing w:val="-12"/>
        </w:rPr>
        <w:t xml:space="preserve"> </w:t>
      </w:r>
      <w:r>
        <w:t>Information:</w:t>
      </w:r>
    </w:p>
    <w:p w14:paraId="780C058C" w14:textId="77777777" w:rsidR="00431722" w:rsidRDefault="00431722" w:rsidP="00431722">
      <w:pPr>
        <w:pStyle w:val="BodyText"/>
        <w:spacing w:before="1"/>
        <w:rPr>
          <w:b/>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356"/>
        <w:gridCol w:w="1242"/>
        <w:gridCol w:w="3152"/>
      </w:tblGrid>
      <w:tr w:rsidR="00431722" w14:paraId="1EC74D18" w14:textId="77777777" w:rsidTr="00824CB2">
        <w:trPr>
          <w:trHeight w:val="359"/>
        </w:trPr>
        <w:tc>
          <w:tcPr>
            <w:tcW w:w="2606" w:type="dxa"/>
          </w:tcPr>
          <w:p w14:paraId="003DBA4F" w14:textId="77777777" w:rsidR="00431722" w:rsidRDefault="00431722" w:rsidP="00953B87">
            <w:pPr>
              <w:pStyle w:val="TableParagraph"/>
              <w:spacing w:line="275" w:lineRule="exact"/>
              <w:ind w:left="107"/>
              <w:rPr>
                <w:b/>
                <w:sz w:val="24"/>
              </w:rPr>
            </w:pPr>
            <w:r>
              <w:rPr>
                <w:b/>
                <w:sz w:val="24"/>
              </w:rPr>
              <w:t>Make &amp;Model:</w:t>
            </w:r>
          </w:p>
        </w:tc>
        <w:tc>
          <w:tcPr>
            <w:tcW w:w="6750" w:type="dxa"/>
            <w:gridSpan w:val="3"/>
          </w:tcPr>
          <w:p w14:paraId="5B211248" w14:textId="77777777" w:rsidR="00431722" w:rsidRDefault="00431722" w:rsidP="00953B87">
            <w:pPr>
              <w:pStyle w:val="TableParagraph"/>
              <w:rPr>
                <w:sz w:val="24"/>
              </w:rPr>
            </w:pPr>
          </w:p>
        </w:tc>
      </w:tr>
      <w:tr w:rsidR="00431722" w14:paraId="76B2C8BC" w14:textId="77777777" w:rsidTr="00824CB2">
        <w:trPr>
          <w:trHeight w:val="551"/>
        </w:trPr>
        <w:tc>
          <w:tcPr>
            <w:tcW w:w="2606" w:type="dxa"/>
          </w:tcPr>
          <w:p w14:paraId="5EE55A06" w14:textId="77777777" w:rsidR="00431722" w:rsidRDefault="00431722" w:rsidP="00953B87">
            <w:pPr>
              <w:pStyle w:val="TableParagraph"/>
              <w:spacing w:line="275" w:lineRule="exact"/>
              <w:ind w:left="107"/>
              <w:rPr>
                <w:b/>
                <w:sz w:val="24"/>
              </w:rPr>
            </w:pPr>
            <w:r>
              <w:rPr>
                <w:b/>
                <w:sz w:val="24"/>
              </w:rPr>
              <w:t>Serial Number or VIN:</w:t>
            </w:r>
          </w:p>
        </w:tc>
        <w:tc>
          <w:tcPr>
            <w:tcW w:w="6750" w:type="dxa"/>
            <w:gridSpan w:val="3"/>
          </w:tcPr>
          <w:p w14:paraId="1FBB7CE3" w14:textId="77777777" w:rsidR="00431722" w:rsidRDefault="00431722" w:rsidP="00953B87">
            <w:pPr>
              <w:pStyle w:val="TableParagraph"/>
              <w:rPr>
                <w:sz w:val="24"/>
              </w:rPr>
            </w:pPr>
          </w:p>
        </w:tc>
      </w:tr>
      <w:tr w:rsidR="00431722" w14:paraId="07BD715B" w14:textId="77777777" w:rsidTr="00824CB2">
        <w:trPr>
          <w:trHeight w:val="359"/>
        </w:trPr>
        <w:tc>
          <w:tcPr>
            <w:tcW w:w="2606" w:type="dxa"/>
          </w:tcPr>
          <w:p w14:paraId="43CBBDF2" w14:textId="77777777" w:rsidR="00431722" w:rsidRDefault="00431722" w:rsidP="00953B87">
            <w:pPr>
              <w:pStyle w:val="TableParagraph"/>
              <w:spacing w:line="275" w:lineRule="exact"/>
              <w:ind w:left="107"/>
              <w:rPr>
                <w:b/>
                <w:sz w:val="24"/>
              </w:rPr>
            </w:pPr>
            <w:proofErr w:type="spellStart"/>
            <w:r>
              <w:rPr>
                <w:b/>
                <w:sz w:val="24"/>
              </w:rPr>
              <w:t>Licence</w:t>
            </w:r>
            <w:proofErr w:type="spellEnd"/>
            <w:r>
              <w:rPr>
                <w:b/>
                <w:sz w:val="24"/>
              </w:rPr>
              <w:t xml:space="preserve"> Plate:</w:t>
            </w:r>
          </w:p>
        </w:tc>
        <w:tc>
          <w:tcPr>
            <w:tcW w:w="2356" w:type="dxa"/>
          </w:tcPr>
          <w:p w14:paraId="7A42CB3F" w14:textId="77777777" w:rsidR="00431722" w:rsidRDefault="00431722" w:rsidP="00953B87">
            <w:pPr>
              <w:pStyle w:val="TableParagraph"/>
              <w:rPr>
                <w:sz w:val="24"/>
              </w:rPr>
            </w:pPr>
          </w:p>
        </w:tc>
        <w:tc>
          <w:tcPr>
            <w:tcW w:w="1242" w:type="dxa"/>
          </w:tcPr>
          <w:p w14:paraId="6F7C2406" w14:textId="77777777" w:rsidR="00431722" w:rsidRDefault="00431722" w:rsidP="00953B87">
            <w:pPr>
              <w:pStyle w:val="TableParagraph"/>
              <w:spacing w:line="275" w:lineRule="exact"/>
              <w:ind w:left="108"/>
              <w:rPr>
                <w:b/>
                <w:sz w:val="24"/>
              </w:rPr>
            </w:pPr>
            <w:r>
              <w:rPr>
                <w:b/>
                <w:sz w:val="24"/>
              </w:rPr>
              <w:t>Length:</w:t>
            </w:r>
          </w:p>
        </w:tc>
        <w:tc>
          <w:tcPr>
            <w:tcW w:w="3152" w:type="dxa"/>
          </w:tcPr>
          <w:p w14:paraId="087EE901" w14:textId="77777777" w:rsidR="00431722" w:rsidRDefault="00431722" w:rsidP="00953B87">
            <w:pPr>
              <w:pStyle w:val="TableParagraph"/>
              <w:rPr>
                <w:sz w:val="24"/>
              </w:rPr>
            </w:pPr>
          </w:p>
        </w:tc>
      </w:tr>
    </w:tbl>
    <w:p w14:paraId="09B2670F" w14:textId="77777777" w:rsidR="00431722" w:rsidRDefault="00431722" w:rsidP="00431722">
      <w:pPr>
        <w:pStyle w:val="BodyText"/>
        <w:ind w:left="550"/>
        <w:contextualSpacing/>
        <w:rPr>
          <w:b/>
        </w:rPr>
      </w:pPr>
    </w:p>
    <w:p w14:paraId="1C286A5E" w14:textId="12E66238" w:rsidR="00431722" w:rsidRDefault="00431722" w:rsidP="00431722">
      <w:pPr>
        <w:pStyle w:val="BodyText"/>
        <w:ind w:left="550"/>
        <w:contextualSpacing/>
      </w:pPr>
      <w:r>
        <w:rPr>
          <w:b/>
        </w:rPr>
        <w:t xml:space="preserve">Note: </w:t>
      </w:r>
      <w:r>
        <w:t xml:space="preserve">Trailer cannot be situated on property prior to Licensing. </w:t>
      </w:r>
    </w:p>
    <w:p w14:paraId="2B52AB61" w14:textId="77777777" w:rsidR="00431722" w:rsidRDefault="00431722" w:rsidP="00431722">
      <w:pPr>
        <w:pStyle w:val="BodyText"/>
        <w:ind w:left="550"/>
        <w:contextualSpacing/>
      </w:pPr>
    </w:p>
    <w:p w14:paraId="2CC52AFD" w14:textId="77777777" w:rsidR="00431722" w:rsidRPr="00431722" w:rsidRDefault="00431722" w:rsidP="00431722">
      <w:pPr>
        <w:pStyle w:val="BodyText"/>
        <w:spacing w:before="71"/>
        <w:ind w:left="550"/>
        <w:rPr>
          <w:b/>
          <w:bCs/>
        </w:rPr>
      </w:pPr>
      <w:r w:rsidRPr="00431722">
        <w:rPr>
          <w:b/>
          <w:bCs/>
          <w:u w:val="single"/>
        </w:rPr>
        <w:t>Fire Safety:</w:t>
      </w:r>
    </w:p>
    <w:p w14:paraId="230F0959" w14:textId="77777777" w:rsidR="00431722" w:rsidRDefault="00431722" w:rsidP="00431722">
      <w:pPr>
        <w:pStyle w:val="BodyText"/>
        <w:spacing w:before="71"/>
        <w:ind w:left="550"/>
      </w:pPr>
      <w:r>
        <w:lastRenderedPageBreak/>
        <w:t>For occupancy, the trailer will be required to have a working smoke and CO monitor and a fire extinguisher.</w:t>
      </w:r>
    </w:p>
    <w:p w14:paraId="489239EE" w14:textId="77777777" w:rsidR="00431722" w:rsidRDefault="00431722" w:rsidP="00431722">
      <w:pPr>
        <w:pStyle w:val="BodyText"/>
        <w:ind w:left="550"/>
        <w:contextualSpacing/>
      </w:pPr>
    </w:p>
    <w:p w14:paraId="5585494D" w14:textId="77777777" w:rsidR="00431722" w:rsidRDefault="00431722" w:rsidP="00431722">
      <w:pPr>
        <w:pStyle w:val="BodyText"/>
      </w:pPr>
    </w:p>
    <w:p w14:paraId="7559EECE" w14:textId="77777777" w:rsidR="00431722" w:rsidRDefault="00431722" w:rsidP="00431722">
      <w:pPr>
        <w:pStyle w:val="Heading1"/>
        <w:numPr>
          <w:ilvl w:val="2"/>
          <w:numId w:val="3"/>
        </w:numPr>
        <w:tabs>
          <w:tab w:val="num" w:pos="360"/>
          <w:tab w:val="left" w:pos="792"/>
        </w:tabs>
        <w:ind w:left="550" w:hanging="241"/>
        <w:contextualSpacing/>
      </w:pPr>
      <w:r>
        <w:t>Annual</w:t>
      </w:r>
      <w:r>
        <w:rPr>
          <w:spacing w:val="-2"/>
        </w:rPr>
        <w:t xml:space="preserve"> </w:t>
      </w:r>
      <w:r>
        <w:t>Fee</w:t>
      </w:r>
    </w:p>
    <w:p w14:paraId="162B3AE4" w14:textId="77777777" w:rsidR="00431722" w:rsidRDefault="00431722" w:rsidP="00431722">
      <w:pPr>
        <w:pStyle w:val="BodyText"/>
        <w:ind w:left="550"/>
        <w:contextualSpacing/>
      </w:pPr>
      <w:r>
        <w:rPr>
          <w:noProof/>
        </w:rPr>
        <mc:AlternateContent>
          <mc:Choice Requires="wps">
            <w:drawing>
              <wp:anchor distT="0" distB="0" distL="114300" distR="114300" simplePos="0" relativeHeight="251659264" behindDoc="0" locked="0" layoutInCell="1" allowOverlap="1" wp14:anchorId="28462A3E" wp14:editId="26CF5C06">
                <wp:simplePos x="0" y="0"/>
                <wp:positionH relativeFrom="page">
                  <wp:posOffset>1179195</wp:posOffset>
                </wp:positionH>
                <wp:positionV relativeFrom="paragraph">
                  <wp:posOffset>167640</wp:posOffset>
                </wp:positionV>
                <wp:extent cx="182880" cy="182880"/>
                <wp:effectExtent l="7620" t="12700"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F3162" id="Rectangle 17" o:spid="_x0000_s1026" style="position:absolute;margin-left:92.85pt;margin-top:13.2pt;width:14.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" filled="f" strokeweight=".5pt">
                <w10:wrap anchorx="page"/>
              </v:rect>
            </w:pict>
          </mc:Fallback>
        </mc:AlternateContent>
      </w:r>
    </w:p>
    <w:p w14:paraId="137EFF98" w14:textId="77777777" w:rsidR="00431722" w:rsidRDefault="00431722" w:rsidP="00431722">
      <w:pPr>
        <w:pStyle w:val="BodyText"/>
        <w:spacing w:before="1"/>
        <w:ind w:left="1260" w:firstLine="180"/>
        <w:contextualSpacing/>
      </w:pPr>
      <w:r>
        <w:t>$ 750</w:t>
      </w:r>
    </w:p>
    <w:p w14:paraId="0A2017A1" w14:textId="77777777" w:rsidR="00431722" w:rsidRDefault="00431722" w:rsidP="00431722">
      <w:pPr>
        <w:pStyle w:val="BodyText"/>
        <w:spacing w:before="11"/>
        <w:ind w:left="550"/>
        <w:contextualSpacing/>
        <w:rPr>
          <w:sz w:val="23"/>
        </w:rPr>
      </w:pPr>
    </w:p>
    <w:p w14:paraId="0C3731D1" w14:textId="77777777" w:rsidR="00431722" w:rsidRDefault="00431722" w:rsidP="00431722">
      <w:pPr>
        <w:pStyle w:val="Heading1"/>
        <w:numPr>
          <w:ilvl w:val="2"/>
          <w:numId w:val="3"/>
        </w:numPr>
        <w:tabs>
          <w:tab w:val="num" w:pos="360"/>
          <w:tab w:val="left" w:pos="792"/>
        </w:tabs>
        <w:ind w:left="550" w:firstLine="0"/>
        <w:contextualSpacing/>
      </w:pPr>
      <w:r>
        <w:t>Monthly Fee (Vacant Land)</w:t>
      </w:r>
    </w:p>
    <w:p w14:paraId="3C7EC67D" w14:textId="77777777" w:rsidR="00431722" w:rsidRDefault="00431722" w:rsidP="00431722">
      <w:pPr>
        <w:pStyle w:val="Heading1"/>
        <w:tabs>
          <w:tab w:val="left" w:pos="792"/>
        </w:tabs>
        <w:ind w:left="550"/>
        <w:contextualSpacing/>
      </w:pPr>
      <w:r>
        <w:rPr>
          <w:noProof/>
        </w:rPr>
        <mc:AlternateContent>
          <mc:Choice Requires="wps">
            <w:drawing>
              <wp:anchor distT="0" distB="0" distL="114300" distR="114300" simplePos="0" relativeHeight="251660288" behindDoc="0" locked="0" layoutInCell="1" allowOverlap="1" wp14:anchorId="7C0A214D" wp14:editId="2BAC7FFC">
                <wp:simplePos x="0" y="0"/>
                <wp:positionH relativeFrom="page">
                  <wp:posOffset>1205230</wp:posOffset>
                </wp:positionH>
                <wp:positionV relativeFrom="paragraph">
                  <wp:posOffset>126365</wp:posOffset>
                </wp:positionV>
                <wp:extent cx="182880" cy="182880"/>
                <wp:effectExtent l="7620" t="12700" r="952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515E9" id="Rectangle 18" o:spid="_x0000_s1026" style="position:absolute;margin-left:94.9pt;margin-top:9.95pt;width:14.4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" filled="f" strokeweight=".5pt">
                <w10:wrap anchorx="page"/>
              </v:rect>
            </w:pict>
          </mc:Fallback>
        </mc:AlternateContent>
      </w:r>
    </w:p>
    <w:p w14:paraId="66917FA7" w14:textId="515CA0D7" w:rsidR="00431722" w:rsidRDefault="00431722" w:rsidP="00431722">
      <w:pPr>
        <w:pStyle w:val="Heading1"/>
        <w:tabs>
          <w:tab w:val="left" w:pos="792"/>
        </w:tabs>
        <w:ind w:left="550"/>
        <w:contextualSpacing/>
        <w:rPr>
          <w:b w:val="0"/>
          <w:bCs w:val="0"/>
        </w:rPr>
      </w:pPr>
      <w:r>
        <w:tab/>
      </w:r>
      <w:r>
        <w:tab/>
        <w:t xml:space="preserve">$ </w:t>
      </w:r>
      <w:r w:rsidR="00F83FDC">
        <w:rPr>
          <w:b w:val="0"/>
          <w:bCs w:val="0"/>
        </w:rPr>
        <w:t>2</w:t>
      </w:r>
      <w:r w:rsidRPr="00A10676">
        <w:rPr>
          <w:b w:val="0"/>
          <w:bCs w:val="0"/>
        </w:rPr>
        <w:t>00</w:t>
      </w:r>
    </w:p>
    <w:p w14:paraId="76DB0620" w14:textId="77777777" w:rsidR="00431722" w:rsidRDefault="00431722" w:rsidP="00431722">
      <w:pPr>
        <w:pStyle w:val="Heading1"/>
        <w:tabs>
          <w:tab w:val="left" w:pos="792"/>
        </w:tabs>
        <w:ind w:left="550"/>
        <w:contextualSpacing/>
        <w:rPr>
          <w:b w:val="0"/>
          <w:bCs w:val="0"/>
        </w:rPr>
      </w:pPr>
    </w:p>
    <w:p w14:paraId="7F0F55A2" w14:textId="6C9CCF21" w:rsidR="00431722" w:rsidRDefault="00431722" w:rsidP="00431722">
      <w:pPr>
        <w:pStyle w:val="Heading1"/>
        <w:tabs>
          <w:tab w:val="left" w:pos="792"/>
        </w:tabs>
        <w:ind w:left="550"/>
        <w:contextualSpacing/>
        <w:rPr>
          <w:b w:val="0"/>
          <w:bCs w:val="0"/>
        </w:rPr>
      </w:pPr>
    </w:p>
    <w:p w14:paraId="162089DE" w14:textId="63E3AB93" w:rsidR="00431722" w:rsidRDefault="00431722" w:rsidP="00431722">
      <w:pPr>
        <w:pStyle w:val="Heading1"/>
        <w:numPr>
          <w:ilvl w:val="2"/>
          <w:numId w:val="3"/>
        </w:numPr>
        <w:tabs>
          <w:tab w:val="num" w:pos="360"/>
          <w:tab w:val="left" w:pos="792"/>
        </w:tabs>
        <w:ind w:left="550" w:firstLine="0"/>
        <w:contextualSpacing/>
      </w:pPr>
      <w:r>
        <w:t xml:space="preserve">Trailer </w:t>
      </w:r>
      <w:proofErr w:type="spellStart"/>
      <w:r>
        <w:t>Licence</w:t>
      </w:r>
      <w:proofErr w:type="spellEnd"/>
      <w:r>
        <w:t xml:space="preserve"> with Approved Building Permit</w:t>
      </w:r>
      <w:r w:rsidR="00F83FDC">
        <w:t xml:space="preserve"> (Two Year Maximum)</w:t>
      </w:r>
    </w:p>
    <w:p w14:paraId="7955B45B" w14:textId="77777777" w:rsidR="00431722" w:rsidRDefault="00431722" w:rsidP="00431722">
      <w:pPr>
        <w:pStyle w:val="Heading1"/>
        <w:tabs>
          <w:tab w:val="left" w:pos="792"/>
        </w:tabs>
        <w:ind w:left="550"/>
        <w:contextualSpacing/>
      </w:pPr>
      <w:r>
        <w:rPr>
          <w:noProof/>
        </w:rPr>
        <mc:AlternateContent>
          <mc:Choice Requires="wps">
            <w:drawing>
              <wp:anchor distT="0" distB="0" distL="114300" distR="114300" simplePos="0" relativeHeight="251668480" behindDoc="0" locked="0" layoutInCell="1" allowOverlap="1" wp14:anchorId="3B7845DE" wp14:editId="101D2560">
                <wp:simplePos x="0" y="0"/>
                <wp:positionH relativeFrom="page">
                  <wp:posOffset>1205230</wp:posOffset>
                </wp:positionH>
                <wp:positionV relativeFrom="paragraph">
                  <wp:posOffset>126365</wp:posOffset>
                </wp:positionV>
                <wp:extent cx="182880" cy="182880"/>
                <wp:effectExtent l="7620" t="12700"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3421" id="Rectangle 13" o:spid="_x0000_s1026" style="position:absolute;margin-left:94.9pt;margin-top:9.95pt;width:14.4pt;height:1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" filled="f" strokeweight=".5pt">
                <w10:wrap anchorx="page"/>
              </v:rect>
            </w:pict>
          </mc:Fallback>
        </mc:AlternateContent>
      </w:r>
    </w:p>
    <w:p w14:paraId="67F4F56D" w14:textId="05647940" w:rsidR="00431722" w:rsidRDefault="00431722" w:rsidP="00431722">
      <w:pPr>
        <w:pStyle w:val="Heading1"/>
        <w:tabs>
          <w:tab w:val="left" w:pos="792"/>
        </w:tabs>
        <w:ind w:left="550"/>
        <w:contextualSpacing/>
        <w:rPr>
          <w:b w:val="0"/>
          <w:bCs w:val="0"/>
        </w:rPr>
      </w:pPr>
      <w:r>
        <w:tab/>
      </w:r>
      <w:r>
        <w:tab/>
        <w:t xml:space="preserve">$ </w:t>
      </w:r>
      <w:r w:rsidR="00AD3C78">
        <w:rPr>
          <w:b w:val="0"/>
          <w:bCs w:val="0"/>
        </w:rPr>
        <w:t>375</w:t>
      </w:r>
    </w:p>
    <w:p w14:paraId="56C31C46" w14:textId="77777777" w:rsidR="00431722" w:rsidRDefault="00431722" w:rsidP="00431722">
      <w:pPr>
        <w:pStyle w:val="Heading1"/>
        <w:tabs>
          <w:tab w:val="left" w:pos="792"/>
        </w:tabs>
        <w:ind w:left="550"/>
        <w:contextualSpacing/>
        <w:rPr>
          <w:b w:val="0"/>
          <w:bCs w:val="0"/>
        </w:rPr>
      </w:pPr>
    </w:p>
    <w:p w14:paraId="57EEA091" w14:textId="49CF9137" w:rsidR="00431722" w:rsidRDefault="00431722" w:rsidP="00431722">
      <w:pPr>
        <w:pStyle w:val="BodyText"/>
        <w:spacing w:before="71"/>
      </w:pPr>
    </w:p>
    <w:p w14:paraId="7892D28F" w14:textId="77777777" w:rsidR="00431722" w:rsidRDefault="00431722" w:rsidP="00431722">
      <w:pPr>
        <w:pStyle w:val="BodyText"/>
        <w:spacing w:before="100" w:beforeAutospacing="1"/>
        <w:ind w:left="550"/>
        <w:contextualSpacing/>
      </w:pPr>
    </w:p>
    <w:p w14:paraId="33A4A9C4" w14:textId="77777777" w:rsidR="00431722" w:rsidRDefault="00431722" w:rsidP="00431722">
      <w:pPr>
        <w:pStyle w:val="Heading1"/>
        <w:numPr>
          <w:ilvl w:val="2"/>
          <w:numId w:val="3"/>
        </w:numPr>
        <w:tabs>
          <w:tab w:val="num" w:pos="360"/>
          <w:tab w:val="left" w:pos="792"/>
        </w:tabs>
        <w:spacing w:before="71" w:after="120"/>
        <w:ind w:left="788" w:hanging="238"/>
      </w:pPr>
      <w:r>
        <w:t>Required</w:t>
      </w:r>
      <w:r>
        <w:rPr>
          <w:spacing w:val="-1"/>
        </w:rPr>
        <w:t xml:space="preserve"> </w:t>
      </w:r>
      <w:r>
        <w:t>Submissions</w:t>
      </w:r>
    </w:p>
    <w:p w14:paraId="4F119ABF" w14:textId="77777777" w:rsidR="00431722" w:rsidRDefault="00431722" w:rsidP="00431722">
      <w:pPr>
        <w:pStyle w:val="BodyText"/>
        <w:spacing w:before="60"/>
        <w:ind w:left="550"/>
        <w:contextualSpacing/>
        <w:rPr>
          <w:b/>
        </w:rPr>
      </w:pPr>
    </w:p>
    <w:p w14:paraId="716A635B" w14:textId="77777777" w:rsidR="00431722" w:rsidRDefault="00431722" w:rsidP="00431722">
      <w:pPr>
        <w:pStyle w:val="BodyText"/>
        <w:spacing w:before="60"/>
        <w:ind w:left="550" w:right="546" w:hanging="12"/>
        <w:contextualSpacing/>
        <w:jc w:val="both"/>
      </w:pPr>
      <w:r>
        <w:rPr>
          <w:noProof/>
        </w:rPr>
        <mc:AlternateContent>
          <mc:Choice Requires="wps">
            <w:drawing>
              <wp:anchor distT="0" distB="0" distL="114300" distR="114300" simplePos="0" relativeHeight="251662336" behindDoc="0" locked="0" layoutInCell="1" allowOverlap="1" wp14:anchorId="69D3D36B" wp14:editId="7E62AA60">
                <wp:simplePos x="0" y="0"/>
                <wp:positionH relativeFrom="page">
                  <wp:posOffset>731520</wp:posOffset>
                </wp:positionH>
                <wp:positionV relativeFrom="paragraph">
                  <wp:posOffset>-43815</wp:posOffset>
                </wp:positionV>
                <wp:extent cx="182880" cy="182880"/>
                <wp:effectExtent l="7620" t="1397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33BC" id="Rectangle 6" o:spid="_x0000_s1026" style="position:absolute;margin-left:57.6pt;margin-top:-3.45pt;width:14.4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" filled="f" strokeweight=".5pt">
                <w10:wrap anchorx="page"/>
              </v:rect>
            </w:pict>
          </mc:Fallback>
        </mc:AlternateContent>
      </w:r>
      <w:r>
        <w:rPr>
          <w:b/>
        </w:rPr>
        <w:t>Site</w:t>
      </w:r>
      <w:r>
        <w:rPr>
          <w:b/>
          <w:spacing w:val="-7"/>
        </w:rPr>
        <w:t xml:space="preserve"> </w:t>
      </w:r>
      <w:r>
        <w:rPr>
          <w:b/>
        </w:rPr>
        <w:t>Plan</w:t>
      </w:r>
      <w:r>
        <w:rPr>
          <w:b/>
          <w:spacing w:val="-5"/>
        </w:rPr>
        <w:t xml:space="preserve"> </w:t>
      </w:r>
      <w:r>
        <w:rPr>
          <w:b/>
        </w:rPr>
        <w:t>-</w:t>
      </w:r>
      <w:r>
        <w:rPr>
          <w:b/>
          <w:spacing w:val="-6"/>
        </w:rPr>
        <w:t xml:space="preserve"> </w:t>
      </w:r>
      <w:r>
        <w:t>a</w:t>
      </w:r>
      <w:r>
        <w:rPr>
          <w:spacing w:val="-7"/>
        </w:rPr>
        <w:t xml:space="preserve"> </w:t>
      </w:r>
      <w:r>
        <w:t>drawing</w:t>
      </w:r>
      <w:r>
        <w:rPr>
          <w:spacing w:val="-5"/>
        </w:rPr>
        <w:t xml:space="preserve"> </w:t>
      </w:r>
      <w:r>
        <w:t>showing</w:t>
      </w:r>
      <w:r>
        <w:rPr>
          <w:spacing w:val="-6"/>
        </w:rPr>
        <w:t xml:space="preserve"> </w:t>
      </w:r>
      <w:r>
        <w:t>the</w:t>
      </w:r>
      <w:r>
        <w:rPr>
          <w:spacing w:val="-6"/>
        </w:rPr>
        <w:t xml:space="preserve"> </w:t>
      </w:r>
      <w:r>
        <w:t>location</w:t>
      </w:r>
      <w:r>
        <w:rPr>
          <w:spacing w:val="-6"/>
        </w:rPr>
        <w:t xml:space="preserve"> </w:t>
      </w:r>
      <w:r>
        <w:t>or</w:t>
      </w:r>
      <w:r>
        <w:rPr>
          <w:spacing w:val="-7"/>
        </w:rPr>
        <w:t xml:space="preserve"> </w:t>
      </w:r>
      <w:r>
        <w:t>proposed</w:t>
      </w:r>
      <w:r>
        <w:rPr>
          <w:spacing w:val="-5"/>
        </w:rPr>
        <w:t xml:space="preserve"> </w:t>
      </w:r>
      <w:r>
        <w:t>location</w:t>
      </w:r>
      <w:r>
        <w:rPr>
          <w:spacing w:val="-6"/>
        </w:rPr>
        <w:t xml:space="preserve"> </w:t>
      </w:r>
      <w:r>
        <w:t>of</w:t>
      </w:r>
      <w:r>
        <w:rPr>
          <w:spacing w:val="-4"/>
        </w:rPr>
        <w:t xml:space="preserve"> </w:t>
      </w:r>
      <w:r>
        <w:t>the</w:t>
      </w:r>
      <w:r>
        <w:rPr>
          <w:spacing w:val="-7"/>
        </w:rPr>
        <w:t xml:space="preserve"> </w:t>
      </w:r>
      <w:r>
        <w:t>trailer</w:t>
      </w:r>
      <w:r>
        <w:rPr>
          <w:spacing w:val="-7"/>
        </w:rPr>
        <w:t xml:space="preserve"> </w:t>
      </w:r>
      <w:r>
        <w:t>in</w:t>
      </w:r>
      <w:r>
        <w:rPr>
          <w:spacing w:val="-4"/>
        </w:rPr>
        <w:t xml:space="preserve"> </w:t>
      </w:r>
      <w:r>
        <w:t>relation</w:t>
      </w:r>
      <w:r>
        <w:rPr>
          <w:spacing w:val="-5"/>
        </w:rPr>
        <w:t xml:space="preserve"> </w:t>
      </w:r>
      <w:r>
        <w:t xml:space="preserve">to the boundaries of the property and including all existing buildings, sewage systems, wells, and watercourses/waterbodies. Such drawing shall include property dimensions, the position of the trailer on </w:t>
      </w:r>
      <w:r>
        <w:rPr>
          <w:sz w:val="22"/>
        </w:rPr>
        <w:t>site including setbacks from all lot boundaries</w:t>
      </w:r>
      <w:r>
        <w:t>, existing buildings, well, septic system, parking spaces, driveway, fire pit and</w:t>
      </w:r>
      <w:r>
        <w:rPr>
          <w:spacing w:val="-4"/>
        </w:rPr>
        <w:t xml:space="preserve"> </w:t>
      </w:r>
      <w:r>
        <w:t>watercourses/waterbodies.</w:t>
      </w:r>
    </w:p>
    <w:p w14:paraId="19728F53" w14:textId="324F02FB" w:rsidR="00431722" w:rsidRDefault="00431722" w:rsidP="00431722">
      <w:pPr>
        <w:pStyle w:val="BodyText"/>
        <w:spacing w:before="60"/>
        <w:ind w:left="550"/>
        <w:contextualSpacing/>
      </w:pPr>
    </w:p>
    <w:p w14:paraId="6F8A9E50" w14:textId="7DB3E1E2" w:rsidR="00431722" w:rsidRPr="00431722" w:rsidRDefault="00431722" w:rsidP="00431722">
      <w:pPr>
        <w:spacing w:before="60" w:line="360" w:lineRule="auto"/>
        <w:ind w:left="550"/>
        <w:jc w:val="both"/>
      </w:pPr>
      <w:r>
        <w:rPr>
          <w:noProof/>
        </w:rPr>
        <mc:AlternateContent>
          <mc:Choice Requires="wps">
            <w:drawing>
              <wp:anchor distT="0" distB="0" distL="114300" distR="114300" simplePos="0" relativeHeight="251665408" behindDoc="0" locked="0" layoutInCell="1" allowOverlap="1" wp14:anchorId="60336DED" wp14:editId="1A94DDE3">
                <wp:simplePos x="0" y="0"/>
                <wp:positionH relativeFrom="page">
                  <wp:posOffset>731520</wp:posOffset>
                </wp:positionH>
                <wp:positionV relativeFrom="paragraph">
                  <wp:posOffset>433070</wp:posOffset>
                </wp:positionV>
                <wp:extent cx="182880" cy="182880"/>
                <wp:effectExtent l="7620" t="6985"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6037" id="Rectangle 3" o:spid="_x0000_s1026" style="position:absolute;margin-left:57.6pt;margin-top:34.1pt;width:14.4pt;height:1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" filled="f" strokeweight=".5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2A2F2468" wp14:editId="6D946340">
                <wp:simplePos x="0" y="0"/>
                <wp:positionH relativeFrom="page">
                  <wp:posOffset>731520</wp:posOffset>
                </wp:positionH>
                <wp:positionV relativeFrom="paragraph">
                  <wp:posOffset>-37465</wp:posOffset>
                </wp:positionV>
                <wp:extent cx="182880" cy="182880"/>
                <wp:effectExtent l="7620" t="5080"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A7D4" id="Rectangle 5" o:spid="_x0000_s1026" style="position:absolute;margin-left:57.6pt;margin-top:-2.95pt;width:14.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" filled="f" strokeweight=".5pt">
                <w10:wrap anchorx="page"/>
              </v:rect>
            </w:pict>
          </mc:Fallback>
        </mc:AlternateContent>
      </w:r>
      <w:r>
        <w:rPr>
          <w:b/>
          <w:sz w:val="24"/>
        </w:rPr>
        <w:t>Proof of Property Ownership</w:t>
      </w:r>
    </w:p>
    <w:p w14:paraId="33E84332" w14:textId="28DCD358" w:rsidR="00431722" w:rsidRDefault="00431722" w:rsidP="00431722">
      <w:pPr>
        <w:spacing w:before="60" w:line="360" w:lineRule="auto"/>
        <w:ind w:left="550" w:right="3483"/>
        <w:rPr>
          <w:sz w:val="24"/>
        </w:rPr>
      </w:pPr>
      <w:r>
        <w:rPr>
          <w:noProof/>
        </w:rPr>
        <mc:AlternateContent>
          <mc:Choice Requires="wps">
            <w:drawing>
              <wp:anchor distT="0" distB="0" distL="114300" distR="114300" simplePos="0" relativeHeight="251666432" behindDoc="0" locked="0" layoutInCell="1" allowOverlap="1" wp14:anchorId="7DE2B5EA" wp14:editId="3AA4AD23">
                <wp:simplePos x="0" y="0"/>
                <wp:positionH relativeFrom="leftMargin">
                  <wp:align>right</wp:align>
                </wp:positionH>
                <wp:positionV relativeFrom="paragraph">
                  <wp:posOffset>396875</wp:posOffset>
                </wp:positionV>
                <wp:extent cx="182880" cy="182880"/>
                <wp:effectExtent l="0" t="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5E0E" id="Rectangle 2" o:spid="_x0000_s1026" style="position:absolute;margin-left:-36.8pt;margin-top:31.25pt;width:14.4pt;height:14.4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" filled="f" strokeweight=".5pt">
                <w10:wrap anchorx="margin"/>
              </v:rect>
            </w:pict>
          </mc:Fallback>
        </mc:AlternateContent>
      </w:r>
      <w:r>
        <w:rPr>
          <w:b/>
          <w:sz w:val="24"/>
        </w:rPr>
        <w:t>Permits/Approvals</w:t>
      </w:r>
    </w:p>
    <w:p w14:paraId="7066B0CC" w14:textId="7A8C4B90" w:rsidR="00431722" w:rsidRDefault="00431722" w:rsidP="00431722">
      <w:pPr>
        <w:spacing w:before="60" w:line="360" w:lineRule="auto"/>
        <w:ind w:left="550" w:right="3483"/>
        <w:rPr>
          <w:sz w:val="24"/>
        </w:rPr>
      </w:pPr>
      <w:r>
        <w:rPr>
          <w:b/>
          <w:sz w:val="24"/>
        </w:rPr>
        <w:t>Licence Fee</w:t>
      </w:r>
    </w:p>
    <w:p w14:paraId="2E9987EF" w14:textId="77777777" w:rsidR="00431722" w:rsidRDefault="00431722" w:rsidP="00431722">
      <w:pPr>
        <w:pStyle w:val="BodyText"/>
        <w:spacing w:line="360" w:lineRule="auto"/>
        <w:rPr>
          <w:sz w:val="20"/>
        </w:rPr>
      </w:pPr>
    </w:p>
    <w:p w14:paraId="53009F2F" w14:textId="77777777" w:rsidR="00431722" w:rsidRDefault="00431722" w:rsidP="00431722">
      <w:pPr>
        <w:pStyle w:val="BodyText"/>
        <w:spacing w:before="1"/>
        <w:rPr>
          <w:sz w:val="28"/>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6"/>
        <w:gridCol w:w="4615"/>
        <w:gridCol w:w="2693"/>
      </w:tblGrid>
      <w:tr w:rsidR="00431722" w14:paraId="62C3A1C9" w14:textId="77777777" w:rsidTr="00824CB2">
        <w:trPr>
          <w:trHeight w:val="503"/>
        </w:trPr>
        <w:tc>
          <w:tcPr>
            <w:tcW w:w="3466" w:type="dxa"/>
          </w:tcPr>
          <w:p w14:paraId="59E7B33A" w14:textId="77777777" w:rsidR="00431722" w:rsidRDefault="00431722" w:rsidP="00953B87">
            <w:pPr>
              <w:pStyle w:val="TableParagraph"/>
              <w:spacing w:before="114"/>
              <w:ind w:left="55"/>
              <w:rPr>
                <w:b/>
                <w:sz w:val="24"/>
              </w:rPr>
            </w:pPr>
            <w:r>
              <w:rPr>
                <w:b/>
                <w:sz w:val="24"/>
              </w:rPr>
              <w:t>Applicant Signature:</w:t>
            </w:r>
          </w:p>
        </w:tc>
        <w:tc>
          <w:tcPr>
            <w:tcW w:w="4615" w:type="dxa"/>
          </w:tcPr>
          <w:p w14:paraId="28D39A27" w14:textId="77777777" w:rsidR="00431722" w:rsidRDefault="00431722" w:rsidP="00953B87">
            <w:pPr>
              <w:pStyle w:val="TableParagraph"/>
              <w:rPr>
                <w:sz w:val="24"/>
              </w:rPr>
            </w:pPr>
          </w:p>
        </w:tc>
        <w:tc>
          <w:tcPr>
            <w:tcW w:w="2693" w:type="dxa"/>
          </w:tcPr>
          <w:p w14:paraId="58CD9B17" w14:textId="77777777" w:rsidR="00431722" w:rsidRDefault="00431722" w:rsidP="00953B87">
            <w:pPr>
              <w:pStyle w:val="TableParagraph"/>
              <w:spacing w:before="114"/>
              <w:ind w:left="62"/>
              <w:rPr>
                <w:b/>
                <w:sz w:val="24"/>
              </w:rPr>
            </w:pPr>
            <w:r>
              <w:rPr>
                <w:b/>
                <w:sz w:val="24"/>
              </w:rPr>
              <w:t>Date:</w:t>
            </w:r>
          </w:p>
        </w:tc>
      </w:tr>
    </w:tbl>
    <w:p w14:paraId="06229376" w14:textId="77777777" w:rsidR="00431722" w:rsidRDefault="00431722" w:rsidP="00431722">
      <w:pPr>
        <w:pStyle w:val="BodyText"/>
        <w:rPr>
          <w:sz w:val="20"/>
        </w:rPr>
      </w:pPr>
    </w:p>
    <w:p w14:paraId="777FB782" w14:textId="77777777" w:rsidR="00431722" w:rsidRDefault="00431722" w:rsidP="00431722">
      <w:pPr>
        <w:pStyle w:val="BodyText"/>
        <w:rPr>
          <w:sz w:val="20"/>
        </w:rPr>
      </w:pPr>
    </w:p>
    <w:p w14:paraId="79AFE56B" w14:textId="77777777" w:rsidR="00431722" w:rsidRDefault="00431722" w:rsidP="00431722">
      <w:pPr>
        <w:pStyle w:val="BodyText"/>
        <w:rPr>
          <w:sz w:val="20"/>
        </w:rPr>
      </w:pPr>
    </w:p>
    <w:tbl>
      <w:tblPr>
        <w:tblpPr w:leftFromText="180" w:rightFromText="180" w:vertAnchor="text" w:horzAnchor="margin" w:tblpY="35"/>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963"/>
      </w:tblGrid>
      <w:tr w:rsidR="00431722" w14:paraId="038E5A24" w14:textId="77777777" w:rsidTr="00824CB2">
        <w:trPr>
          <w:trHeight w:val="433"/>
        </w:trPr>
        <w:tc>
          <w:tcPr>
            <w:tcW w:w="9926" w:type="dxa"/>
            <w:gridSpan w:val="2"/>
            <w:shd w:val="clear" w:color="auto" w:fill="A6A6A6"/>
          </w:tcPr>
          <w:p w14:paraId="6C0128FD" w14:textId="77777777" w:rsidR="00431722" w:rsidRDefault="00431722" w:rsidP="00953B87">
            <w:pPr>
              <w:pStyle w:val="TableParagraph"/>
              <w:spacing w:before="91"/>
              <w:ind w:left="3683" w:right="3675"/>
              <w:jc w:val="center"/>
              <w:rPr>
                <w:rFonts w:ascii="Arial"/>
                <w:b/>
              </w:rPr>
            </w:pPr>
            <w:r>
              <w:rPr>
                <w:rFonts w:ascii="Arial"/>
                <w:b/>
              </w:rPr>
              <w:t>FOR OFFICE USE ONLY</w:t>
            </w:r>
          </w:p>
        </w:tc>
      </w:tr>
      <w:tr w:rsidR="00431722" w14:paraId="69E5472B" w14:textId="77777777" w:rsidTr="00824CB2">
        <w:trPr>
          <w:trHeight w:val="431"/>
        </w:trPr>
        <w:tc>
          <w:tcPr>
            <w:tcW w:w="4963" w:type="dxa"/>
            <w:shd w:val="clear" w:color="auto" w:fill="D9D9D9"/>
          </w:tcPr>
          <w:p w14:paraId="0724BDAC" w14:textId="77777777" w:rsidR="00431722" w:rsidRDefault="00431722" w:rsidP="00953B87">
            <w:pPr>
              <w:pStyle w:val="TableParagraph"/>
              <w:rPr>
                <w:sz w:val="24"/>
              </w:rPr>
            </w:pPr>
          </w:p>
        </w:tc>
        <w:tc>
          <w:tcPr>
            <w:tcW w:w="4963" w:type="dxa"/>
            <w:shd w:val="clear" w:color="auto" w:fill="D9D9D9"/>
          </w:tcPr>
          <w:p w14:paraId="278D1181" w14:textId="77777777" w:rsidR="00431722" w:rsidRDefault="00431722" w:rsidP="00953B87">
            <w:pPr>
              <w:pStyle w:val="TableParagraph"/>
              <w:rPr>
                <w:sz w:val="24"/>
              </w:rPr>
            </w:pPr>
          </w:p>
        </w:tc>
      </w:tr>
      <w:tr w:rsidR="00431722" w14:paraId="14FACE90" w14:textId="77777777" w:rsidTr="00824CB2">
        <w:trPr>
          <w:trHeight w:val="431"/>
        </w:trPr>
        <w:tc>
          <w:tcPr>
            <w:tcW w:w="4963" w:type="dxa"/>
            <w:shd w:val="clear" w:color="auto" w:fill="D9D9D9"/>
          </w:tcPr>
          <w:p w14:paraId="1BE83D80" w14:textId="77777777" w:rsidR="00431722" w:rsidRDefault="00431722" w:rsidP="00953B87">
            <w:pPr>
              <w:pStyle w:val="TableParagraph"/>
              <w:rPr>
                <w:sz w:val="24"/>
              </w:rPr>
            </w:pPr>
          </w:p>
        </w:tc>
        <w:tc>
          <w:tcPr>
            <w:tcW w:w="4963" w:type="dxa"/>
            <w:shd w:val="clear" w:color="auto" w:fill="D9D9D9"/>
          </w:tcPr>
          <w:p w14:paraId="378C1B29" w14:textId="77777777" w:rsidR="00431722" w:rsidRDefault="00431722" w:rsidP="00953B87">
            <w:pPr>
              <w:pStyle w:val="TableParagraph"/>
              <w:rPr>
                <w:sz w:val="24"/>
              </w:rPr>
            </w:pPr>
          </w:p>
        </w:tc>
      </w:tr>
    </w:tbl>
    <w:p w14:paraId="74D3158B" w14:textId="77777777" w:rsidR="00431722" w:rsidRDefault="00431722" w:rsidP="00431722">
      <w:pPr>
        <w:pStyle w:val="BodyText"/>
        <w:spacing w:before="9"/>
        <w:rPr>
          <w:sz w:val="11"/>
        </w:rPr>
      </w:pPr>
    </w:p>
    <w:p w14:paraId="60EE6E47" w14:textId="77777777" w:rsidR="00431722" w:rsidRDefault="00431722" w:rsidP="00431722">
      <w:pPr>
        <w:ind w:left="119"/>
      </w:pPr>
    </w:p>
    <w:p w14:paraId="36099281" w14:textId="77777777" w:rsidR="00431722" w:rsidRDefault="00431722" w:rsidP="00431722"/>
    <w:p w14:paraId="417CC6C6" w14:textId="77777777" w:rsidR="00431722" w:rsidRPr="00EA029D" w:rsidRDefault="00431722" w:rsidP="00110754">
      <w:pPr>
        <w:pStyle w:val="ListParagraph"/>
        <w:ind w:left="0"/>
        <w:rPr>
          <w:u w:val="single"/>
        </w:rPr>
      </w:pPr>
    </w:p>
    <w:sectPr w:rsidR="00431722" w:rsidRPr="00EA02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3408" w14:textId="77777777" w:rsidR="009212DF" w:rsidRDefault="009212DF" w:rsidP="004D3149">
      <w:pPr>
        <w:spacing w:after="0" w:line="240" w:lineRule="auto"/>
      </w:pPr>
      <w:r>
        <w:separator/>
      </w:r>
    </w:p>
  </w:endnote>
  <w:endnote w:type="continuationSeparator" w:id="0">
    <w:p w14:paraId="253C150D" w14:textId="77777777" w:rsidR="009212DF" w:rsidRDefault="009212DF" w:rsidP="004D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C3A" w14:textId="77777777" w:rsidR="00431722" w:rsidRDefault="0043172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B25B" w14:textId="77777777" w:rsidR="009212DF" w:rsidRDefault="009212DF" w:rsidP="004D3149">
      <w:pPr>
        <w:spacing w:after="0" w:line="240" w:lineRule="auto"/>
      </w:pPr>
      <w:r>
        <w:separator/>
      </w:r>
    </w:p>
  </w:footnote>
  <w:footnote w:type="continuationSeparator" w:id="0">
    <w:p w14:paraId="6BA6E66E" w14:textId="77777777" w:rsidR="009212DF" w:rsidRDefault="009212DF" w:rsidP="004D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7B0"/>
    <w:multiLevelType w:val="multilevel"/>
    <w:tmpl w:val="2780BA1E"/>
    <w:lvl w:ilvl="0">
      <w:start w:val="7"/>
      <w:numFmt w:val="decimal"/>
      <w:lvlText w:val="%1"/>
      <w:lvlJc w:val="left"/>
      <w:pPr>
        <w:ind w:left="1172" w:hanging="720"/>
      </w:pPr>
      <w:rPr>
        <w:rFonts w:hint="default"/>
      </w:rPr>
    </w:lvl>
    <w:lvl w:ilvl="1">
      <w:start w:val="1"/>
      <w:numFmt w:val="decimal"/>
      <w:lvlText w:val="%1.%2"/>
      <w:lvlJc w:val="left"/>
      <w:pPr>
        <w:ind w:left="1172" w:hanging="720"/>
      </w:pPr>
      <w:rPr>
        <w:rFonts w:ascii="Times New Roman" w:eastAsia="Times New Roman" w:hAnsi="Times New Roman" w:cs="Times New Roman" w:hint="default"/>
        <w:w w:val="100"/>
        <w:sz w:val="24"/>
        <w:szCs w:val="24"/>
      </w:rPr>
    </w:lvl>
    <w:lvl w:ilvl="2">
      <w:start w:val="1"/>
      <w:numFmt w:val="decimal"/>
      <w:lvlText w:val="%3."/>
      <w:lvlJc w:val="left"/>
      <w:pPr>
        <w:ind w:left="665" w:hanging="240"/>
      </w:pPr>
      <w:rPr>
        <w:rFonts w:ascii="Times New Roman" w:eastAsia="Times New Roman" w:hAnsi="Times New Roman" w:cs="Times New Roman" w:hint="default"/>
        <w:b/>
        <w:bCs/>
        <w:w w:val="100"/>
        <w:sz w:val="24"/>
        <w:szCs w:val="24"/>
      </w:rPr>
    </w:lvl>
    <w:lvl w:ilvl="3">
      <w:numFmt w:val="bullet"/>
      <w:lvlText w:val="•"/>
      <w:lvlJc w:val="left"/>
      <w:pPr>
        <w:ind w:left="3326" w:hanging="240"/>
      </w:pPr>
      <w:rPr>
        <w:rFonts w:hint="default"/>
      </w:rPr>
    </w:lvl>
    <w:lvl w:ilvl="4">
      <w:numFmt w:val="bullet"/>
      <w:lvlText w:val="•"/>
      <w:lvlJc w:val="left"/>
      <w:pPr>
        <w:ind w:left="4400" w:hanging="240"/>
      </w:pPr>
      <w:rPr>
        <w:rFonts w:hint="default"/>
      </w:rPr>
    </w:lvl>
    <w:lvl w:ilvl="5">
      <w:numFmt w:val="bullet"/>
      <w:lvlText w:val="•"/>
      <w:lvlJc w:val="left"/>
      <w:pPr>
        <w:ind w:left="5473" w:hanging="240"/>
      </w:pPr>
      <w:rPr>
        <w:rFonts w:hint="default"/>
      </w:rPr>
    </w:lvl>
    <w:lvl w:ilvl="6">
      <w:numFmt w:val="bullet"/>
      <w:lvlText w:val="•"/>
      <w:lvlJc w:val="left"/>
      <w:pPr>
        <w:ind w:left="6546" w:hanging="240"/>
      </w:pPr>
      <w:rPr>
        <w:rFonts w:hint="default"/>
      </w:rPr>
    </w:lvl>
    <w:lvl w:ilvl="7">
      <w:numFmt w:val="bullet"/>
      <w:lvlText w:val="•"/>
      <w:lvlJc w:val="left"/>
      <w:pPr>
        <w:ind w:left="7620" w:hanging="240"/>
      </w:pPr>
      <w:rPr>
        <w:rFonts w:hint="default"/>
      </w:rPr>
    </w:lvl>
    <w:lvl w:ilvl="8">
      <w:numFmt w:val="bullet"/>
      <w:lvlText w:val="•"/>
      <w:lvlJc w:val="left"/>
      <w:pPr>
        <w:ind w:left="8693" w:hanging="240"/>
      </w:pPr>
      <w:rPr>
        <w:rFonts w:hint="default"/>
      </w:rPr>
    </w:lvl>
  </w:abstractNum>
  <w:abstractNum w:abstractNumId="1" w15:restartNumberingAfterBreak="0">
    <w:nsid w:val="156A3A2D"/>
    <w:multiLevelType w:val="multilevel"/>
    <w:tmpl w:val="21368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69628E"/>
    <w:multiLevelType w:val="multilevel"/>
    <w:tmpl w:val="21368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7726325">
    <w:abstractNumId w:val="1"/>
  </w:num>
  <w:num w:numId="2" w16cid:durableId="1457333731">
    <w:abstractNumId w:val="2"/>
  </w:num>
  <w:num w:numId="3" w16cid:durableId="94628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9D"/>
    <w:rsid w:val="000139E2"/>
    <w:rsid w:val="00015B90"/>
    <w:rsid w:val="0009510A"/>
    <w:rsid w:val="00097576"/>
    <w:rsid w:val="000A2F6B"/>
    <w:rsid w:val="000A48FD"/>
    <w:rsid w:val="000B7A0D"/>
    <w:rsid w:val="000D5D78"/>
    <w:rsid w:val="000F4CD7"/>
    <w:rsid w:val="00110754"/>
    <w:rsid w:val="00120E86"/>
    <w:rsid w:val="00130339"/>
    <w:rsid w:val="00131EE9"/>
    <w:rsid w:val="00135F84"/>
    <w:rsid w:val="0014214E"/>
    <w:rsid w:val="001442D6"/>
    <w:rsid w:val="001827EC"/>
    <w:rsid w:val="001A6748"/>
    <w:rsid w:val="001F126C"/>
    <w:rsid w:val="001F5418"/>
    <w:rsid w:val="00213BFB"/>
    <w:rsid w:val="00232525"/>
    <w:rsid w:val="002D513B"/>
    <w:rsid w:val="002E0AE6"/>
    <w:rsid w:val="002E2E20"/>
    <w:rsid w:val="003730F1"/>
    <w:rsid w:val="003A202A"/>
    <w:rsid w:val="003B0592"/>
    <w:rsid w:val="003E3D2F"/>
    <w:rsid w:val="00413192"/>
    <w:rsid w:val="004136AD"/>
    <w:rsid w:val="004260E6"/>
    <w:rsid w:val="00431722"/>
    <w:rsid w:val="00446C7E"/>
    <w:rsid w:val="00483100"/>
    <w:rsid w:val="00487DDD"/>
    <w:rsid w:val="004A00D2"/>
    <w:rsid w:val="004A64C6"/>
    <w:rsid w:val="004B5EAB"/>
    <w:rsid w:val="004D3149"/>
    <w:rsid w:val="00521815"/>
    <w:rsid w:val="005913E5"/>
    <w:rsid w:val="005C4BA2"/>
    <w:rsid w:val="005D09C2"/>
    <w:rsid w:val="005E463F"/>
    <w:rsid w:val="005F54BE"/>
    <w:rsid w:val="005F6133"/>
    <w:rsid w:val="006238CB"/>
    <w:rsid w:val="006320E8"/>
    <w:rsid w:val="006449C4"/>
    <w:rsid w:val="006502E0"/>
    <w:rsid w:val="00662023"/>
    <w:rsid w:val="00662F6C"/>
    <w:rsid w:val="00666D19"/>
    <w:rsid w:val="006B365C"/>
    <w:rsid w:val="006B6609"/>
    <w:rsid w:val="006C6A89"/>
    <w:rsid w:val="006D152D"/>
    <w:rsid w:val="006E0B18"/>
    <w:rsid w:val="00702B68"/>
    <w:rsid w:val="00713C41"/>
    <w:rsid w:val="00714B14"/>
    <w:rsid w:val="007461FB"/>
    <w:rsid w:val="007527AA"/>
    <w:rsid w:val="00765284"/>
    <w:rsid w:val="00794D65"/>
    <w:rsid w:val="007A31FD"/>
    <w:rsid w:val="007C2F3A"/>
    <w:rsid w:val="007C5598"/>
    <w:rsid w:val="007E7416"/>
    <w:rsid w:val="00800042"/>
    <w:rsid w:val="008451FD"/>
    <w:rsid w:val="00850D3F"/>
    <w:rsid w:val="008526BD"/>
    <w:rsid w:val="00863E3E"/>
    <w:rsid w:val="008A5D28"/>
    <w:rsid w:val="008B14E4"/>
    <w:rsid w:val="008C760E"/>
    <w:rsid w:val="009212DF"/>
    <w:rsid w:val="00987860"/>
    <w:rsid w:val="009962EB"/>
    <w:rsid w:val="00997BCF"/>
    <w:rsid w:val="009D48C4"/>
    <w:rsid w:val="00A410E9"/>
    <w:rsid w:val="00A736CE"/>
    <w:rsid w:val="00A84FFF"/>
    <w:rsid w:val="00A8736B"/>
    <w:rsid w:val="00AB5F0A"/>
    <w:rsid w:val="00AD2A74"/>
    <w:rsid w:val="00AD3C78"/>
    <w:rsid w:val="00AF7ECE"/>
    <w:rsid w:val="00B31877"/>
    <w:rsid w:val="00B50A97"/>
    <w:rsid w:val="00B661D9"/>
    <w:rsid w:val="00B81DC8"/>
    <w:rsid w:val="00BA1B62"/>
    <w:rsid w:val="00BD4275"/>
    <w:rsid w:val="00BD47E8"/>
    <w:rsid w:val="00BD6FB7"/>
    <w:rsid w:val="00BE7922"/>
    <w:rsid w:val="00C0405F"/>
    <w:rsid w:val="00C375BA"/>
    <w:rsid w:val="00C4349E"/>
    <w:rsid w:val="00C46B52"/>
    <w:rsid w:val="00C77302"/>
    <w:rsid w:val="00C8186F"/>
    <w:rsid w:val="00CB2DAC"/>
    <w:rsid w:val="00CD38BF"/>
    <w:rsid w:val="00CD75FD"/>
    <w:rsid w:val="00CE6508"/>
    <w:rsid w:val="00D24E01"/>
    <w:rsid w:val="00D400E7"/>
    <w:rsid w:val="00D64E2E"/>
    <w:rsid w:val="00D95492"/>
    <w:rsid w:val="00DA5840"/>
    <w:rsid w:val="00DB4ADA"/>
    <w:rsid w:val="00DB58C7"/>
    <w:rsid w:val="00DC02DB"/>
    <w:rsid w:val="00DC0701"/>
    <w:rsid w:val="00DC4022"/>
    <w:rsid w:val="00DE4A8E"/>
    <w:rsid w:val="00E160A8"/>
    <w:rsid w:val="00E42830"/>
    <w:rsid w:val="00EA029D"/>
    <w:rsid w:val="00EB531E"/>
    <w:rsid w:val="00EB6CDC"/>
    <w:rsid w:val="00ED18B2"/>
    <w:rsid w:val="00ED25A3"/>
    <w:rsid w:val="00ED7783"/>
    <w:rsid w:val="00F00581"/>
    <w:rsid w:val="00F65AC7"/>
    <w:rsid w:val="00F83FDC"/>
    <w:rsid w:val="00FB162D"/>
    <w:rsid w:val="00FB6EA8"/>
    <w:rsid w:val="00FB7C78"/>
    <w:rsid w:val="00FF34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AD42"/>
  <w15:chartTrackingRefBased/>
  <w15:docId w15:val="{DA2FC194-48D1-4397-9192-34F67FDE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0754"/>
    <w:pPr>
      <w:widowControl w:val="0"/>
      <w:autoSpaceDE w:val="0"/>
      <w:autoSpaceDN w:val="0"/>
      <w:spacing w:after="0" w:line="240" w:lineRule="auto"/>
      <w:ind w:left="452"/>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9D"/>
    <w:pPr>
      <w:ind w:left="720"/>
      <w:contextualSpacing/>
    </w:pPr>
  </w:style>
  <w:style w:type="paragraph" w:styleId="Header">
    <w:name w:val="header"/>
    <w:basedOn w:val="Normal"/>
    <w:link w:val="HeaderChar"/>
    <w:uiPriority w:val="99"/>
    <w:unhideWhenUsed/>
    <w:rsid w:val="004D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49"/>
  </w:style>
  <w:style w:type="paragraph" w:styleId="Footer">
    <w:name w:val="footer"/>
    <w:basedOn w:val="Normal"/>
    <w:link w:val="FooterChar"/>
    <w:uiPriority w:val="99"/>
    <w:unhideWhenUsed/>
    <w:rsid w:val="004D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149"/>
  </w:style>
  <w:style w:type="character" w:customStyle="1" w:styleId="Heading1Char">
    <w:name w:val="Heading 1 Char"/>
    <w:basedOn w:val="DefaultParagraphFont"/>
    <w:link w:val="Heading1"/>
    <w:uiPriority w:val="9"/>
    <w:rsid w:val="0011075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1075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1075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31722"/>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46464">
      <w:bodyDiv w:val="1"/>
      <w:marLeft w:val="0"/>
      <w:marRight w:val="0"/>
      <w:marTop w:val="0"/>
      <w:marBottom w:val="0"/>
      <w:divBdr>
        <w:top w:val="none" w:sz="0" w:space="0" w:color="auto"/>
        <w:left w:val="none" w:sz="0" w:space="0" w:color="auto"/>
        <w:bottom w:val="none" w:sz="0" w:space="0" w:color="auto"/>
        <w:right w:val="none" w:sz="0" w:space="0" w:color="auto"/>
      </w:divBdr>
      <w:divsChild>
        <w:div w:id="95409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545089">
              <w:marLeft w:val="0"/>
              <w:marRight w:val="0"/>
              <w:marTop w:val="0"/>
              <w:marBottom w:val="0"/>
              <w:divBdr>
                <w:top w:val="none" w:sz="0" w:space="0" w:color="auto"/>
                <w:left w:val="none" w:sz="0" w:space="0" w:color="auto"/>
                <w:bottom w:val="none" w:sz="0" w:space="0" w:color="auto"/>
                <w:right w:val="none" w:sz="0" w:space="0" w:color="auto"/>
              </w:divBdr>
              <w:divsChild>
                <w:div w:id="548304196">
                  <w:marLeft w:val="0"/>
                  <w:marRight w:val="0"/>
                  <w:marTop w:val="0"/>
                  <w:marBottom w:val="0"/>
                  <w:divBdr>
                    <w:top w:val="none" w:sz="0" w:space="0" w:color="auto"/>
                    <w:left w:val="none" w:sz="0" w:space="0" w:color="auto"/>
                    <w:bottom w:val="none" w:sz="0" w:space="0" w:color="auto"/>
                    <w:right w:val="none" w:sz="0" w:space="0" w:color="auto"/>
                  </w:divBdr>
                  <w:divsChild>
                    <w:div w:id="24530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578301">
                          <w:marLeft w:val="0"/>
                          <w:marRight w:val="0"/>
                          <w:marTop w:val="0"/>
                          <w:marBottom w:val="0"/>
                          <w:divBdr>
                            <w:top w:val="none" w:sz="0" w:space="0" w:color="auto"/>
                            <w:left w:val="none" w:sz="0" w:space="0" w:color="auto"/>
                            <w:bottom w:val="none" w:sz="0" w:space="0" w:color="auto"/>
                            <w:right w:val="none" w:sz="0" w:space="0" w:color="auto"/>
                          </w:divBdr>
                          <w:divsChild>
                            <w:div w:id="1594900072">
                              <w:marLeft w:val="0"/>
                              <w:marRight w:val="0"/>
                              <w:marTop w:val="0"/>
                              <w:marBottom w:val="0"/>
                              <w:divBdr>
                                <w:top w:val="none" w:sz="0" w:space="0" w:color="auto"/>
                                <w:left w:val="none" w:sz="0" w:space="0" w:color="auto"/>
                                <w:bottom w:val="none" w:sz="0" w:space="0" w:color="auto"/>
                                <w:right w:val="none" w:sz="0" w:space="0" w:color="auto"/>
                              </w:divBdr>
                              <w:divsChild>
                                <w:div w:id="152320491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Bailey</dc:creator>
  <cp:keywords/>
  <dc:description/>
  <cp:lastModifiedBy>Tim Bailey</cp:lastModifiedBy>
  <cp:revision>9</cp:revision>
  <cp:lastPrinted>2022-05-18T13:46:00Z</cp:lastPrinted>
  <dcterms:created xsi:type="dcterms:W3CDTF">2022-08-29T18:35:00Z</dcterms:created>
  <dcterms:modified xsi:type="dcterms:W3CDTF">2022-09-14T19:29:00Z</dcterms:modified>
</cp:coreProperties>
</file>